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Приложение № 1</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«Зеленоградский городской округ»</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w:t>
      </w:r>
      <w:r w:rsidR="00C37DE9">
        <w:rPr>
          <w:rFonts w:ascii="Times New Roman" w:hAnsi="Times New Roman" w:cs="Times New Roman"/>
          <w:szCs w:val="28"/>
        </w:rPr>
        <w:t xml:space="preserve"> 01</w:t>
      </w:r>
      <w:r w:rsidR="00D74A86">
        <w:rPr>
          <w:rFonts w:ascii="Times New Roman" w:hAnsi="Times New Roman" w:cs="Times New Roman"/>
          <w:szCs w:val="28"/>
        </w:rPr>
        <w:t xml:space="preserve"> </w:t>
      </w:r>
      <w:r w:rsidRPr="00CC043B">
        <w:rPr>
          <w:rFonts w:ascii="Times New Roman" w:hAnsi="Times New Roman" w:cs="Times New Roman"/>
          <w:szCs w:val="28"/>
        </w:rPr>
        <w:t xml:space="preserve">»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C37DE9" w:rsidRPr="00C37DE9">
        <w:rPr>
          <w:rFonts w:ascii="Times New Roman" w:hAnsi="Times New Roman" w:cs="Times New Roman"/>
          <w:noProof/>
          <w:vanish/>
          <w:color w:val="FF0000"/>
          <w:sz w:val="2"/>
          <w:szCs w:val="2"/>
        </w:rPr>
        <w:t xml:space="preserve">1 </w:t>
      </w:r>
      <w:r w:rsidR="00C37DE9">
        <w:rPr>
          <w:rFonts w:ascii="Times New Roman" w:hAnsi="Times New Roman" w:cs="Times New Roman"/>
          <w:noProof/>
          <w:szCs w:val="28"/>
        </w:rPr>
        <w:t>апреля 2021 г.</w:t>
      </w:r>
      <w:r w:rsidRPr="00CC043B">
        <w:rPr>
          <w:rFonts w:ascii="Times New Roman" w:hAnsi="Times New Roman" w:cs="Times New Roman"/>
          <w:szCs w:val="28"/>
        </w:rPr>
        <w:fldChar w:fldCharType="end"/>
      </w:r>
      <w:r>
        <w:rPr>
          <w:rFonts w:ascii="Times New Roman" w:hAnsi="Times New Roman" w:cs="Times New Roman"/>
          <w:szCs w:val="28"/>
        </w:rPr>
        <w:t xml:space="preserve"> №</w:t>
      </w:r>
      <w:r w:rsidR="00C37DE9">
        <w:rPr>
          <w:rFonts w:ascii="Times New Roman" w:hAnsi="Times New Roman" w:cs="Times New Roman"/>
          <w:szCs w:val="28"/>
        </w:rPr>
        <w:t xml:space="preserve"> 30-р</w:t>
      </w:r>
      <w:bookmarkStart w:id="0" w:name="_GoBack"/>
      <w:bookmarkEnd w:id="0"/>
    </w:p>
    <w:p w:rsidR="00CC043B" w:rsidRPr="00CC043B" w:rsidRDefault="00CC043B" w:rsidP="00CC043B">
      <w:pPr>
        <w:jc w:val="right"/>
        <w:rPr>
          <w:rFonts w:ascii="Times New Roman" w:hAnsi="Times New Roman" w:cs="Times New Roman"/>
          <w:bCs/>
          <w:sz w:val="20"/>
          <w:szCs w:val="20"/>
          <w:lang w:eastAsia="ru-RU"/>
        </w:rPr>
      </w:pPr>
    </w:p>
    <w:tbl>
      <w:tblPr>
        <w:tblStyle w:val="a3"/>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3908"/>
      </w:tblGrid>
      <w:tr w:rsidR="00CC043B" w:rsidRPr="00CC043B" w:rsidTr="00EA4D96">
        <w:trPr>
          <w:trHeight w:val="2044"/>
        </w:trPr>
        <w:tc>
          <w:tcPr>
            <w:tcW w:w="7655" w:type="dxa"/>
          </w:tcPr>
          <w:p w:rsidR="00CC043B" w:rsidRPr="00CC043B" w:rsidRDefault="00CC043B" w:rsidP="00EA4D96">
            <w:pPr>
              <w:ind w:right="-2"/>
              <w:jc w:val="right"/>
              <w:rPr>
                <w:rFonts w:ascii="Times New Roman" w:hAnsi="Times New Roman" w:cs="Times New Roman"/>
                <w:szCs w:val="28"/>
              </w:rPr>
            </w:pPr>
          </w:p>
        </w:tc>
        <w:tc>
          <w:tcPr>
            <w:tcW w:w="7229" w:type="dxa"/>
          </w:tcPr>
          <w:p w:rsidR="00CC043B" w:rsidRPr="00CC043B" w:rsidRDefault="00CC043B" w:rsidP="00EA4D96">
            <w:pPr>
              <w:tabs>
                <w:tab w:val="center" w:pos="7725"/>
                <w:tab w:val="right" w:pos="10488"/>
              </w:tabs>
              <w:ind w:left="4962"/>
              <w:jc w:val="right"/>
              <w:rPr>
                <w:rFonts w:ascii="Times New Roman" w:hAnsi="Times New Roman" w:cs="Times New Roman"/>
                <w:b/>
                <w:szCs w:val="28"/>
              </w:rPr>
            </w:pPr>
            <w:r w:rsidRPr="00CC043B">
              <w:rPr>
                <w:rFonts w:ascii="Times New Roman" w:hAnsi="Times New Roman" w:cs="Times New Roman"/>
                <w:b/>
                <w:szCs w:val="28"/>
              </w:rPr>
              <w:t xml:space="preserve">                        УТВЕРЖДАЮ</w:t>
            </w:r>
          </w:p>
          <w:p w:rsidR="00CC043B" w:rsidRPr="00CC043B" w:rsidRDefault="00CC043B" w:rsidP="00EA4D96">
            <w:pPr>
              <w:tabs>
                <w:tab w:val="left" w:pos="5865"/>
                <w:tab w:val="right" w:pos="10488"/>
              </w:tabs>
              <w:ind w:left="4962"/>
              <w:jc w:val="right"/>
              <w:rPr>
                <w:rFonts w:ascii="Times New Roman" w:hAnsi="Times New Roman" w:cs="Times New Roman"/>
                <w:sz w:val="24"/>
                <w:szCs w:val="24"/>
              </w:rPr>
            </w:pPr>
            <w:r w:rsidRPr="00CC043B">
              <w:rPr>
                <w:rFonts w:ascii="Times New Roman" w:hAnsi="Times New Roman" w:cs="Times New Roman"/>
                <w:sz w:val="24"/>
                <w:szCs w:val="24"/>
              </w:rPr>
              <w:tab/>
              <w:t xml:space="preserve">              Глава администрации</w:t>
            </w:r>
          </w:p>
          <w:p w:rsidR="00CC043B" w:rsidRPr="00CC043B" w:rsidRDefault="00CC043B" w:rsidP="00EA4D96">
            <w:pPr>
              <w:tabs>
                <w:tab w:val="left" w:pos="5445"/>
                <w:tab w:val="left" w:pos="5640"/>
                <w:tab w:val="left" w:pos="6645"/>
                <w:tab w:val="right" w:pos="10488"/>
              </w:tabs>
              <w:ind w:left="4962"/>
              <w:jc w:val="right"/>
              <w:rPr>
                <w:rFonts w:ascii="Times New Roman" w:hAnsi="Times New Roman" w:cs="Times New Roman"/>
                <w:sz w:val="24"/>
                <w:szCs w:val="24"/>
              </w:rPr>
            </w:pPr>
            <w:r w:rsidRPr="00CC043B">
              <w:rPr>
                <w:rFonts w:ascii="Times New Roman" w:hAnsi="Times New Roman" w:cs="Times New Roman"/>
                <w:sz w:val="24"/>
                <w:szCs w:val="24"/>
              </w:rPr>
              <w:t xml:space="preserve">              </w:t>
            </w:r>
            <w:r w:rsidRPr="00CC043B">
              <w:rPr>
                <w:rFonts w:ascii="Times New Roman" w:hAnsi="Times New Roman" w:cs="Times New Roman"/>
                <w:sz w:val="24"/>
                <w:szCs w:val="24"/>
              </w:rPr>
              <w:tab/>
              <w:t xml:space="preserve"> муниципального образования</w:t>
            </w:r>
          </w:p>
          <w:p w:rsidR="00CC043B" w:rsidRPr="00CC043B" w:rsidRDefault="00CC043B" w:rsidP="00EA4D96">
            <w:pPr>
              <w:tabs>
                <w:tab w:val="left" w:pos="6660"/>
                <w:tab w:val="right" w:pos="10488"/>
              </w:tabs>
              <w:ind w:left="4962"/>
              <w:jc w:val="right"/>
              <w:rPr>
                <w:rFonts w:ascii="Times New Roman" w:hAnsi="Times New Roman" w:cs="Times New Roman"/>
                <w:sz w:val="24"/>
                <w:szCs w:val="24"/>
              </w:rPr>
            </w:pPr>
            <w:r w:rsidRPr="00CC043B">
              <w:rPr>
                <w:rFonts w:ascii="Times New Roman" w:hAnsi="Times New Roman" w:cs="Times New Roman"/>
                <w:sz w:val="24"/>
                <w:szCs w:val="24"/>
              </w:rPr>
              <w:tab/>
              <w:t>«Зеленоградский городской округ»</w:t>
            </w:r>
          </w:p>
          <w:p w:rsidR="00CC043B" w:rsidRPr="00CC043B" w:rsidRDefault="00CC043B" w:rsidP="00EA4D96">
            <w:pPr>
              <w:ind w:left="4962"/>
              <w:contextualSpacing/>
              <w:jc w:val="right"/>
              <w:rPr>
                <w:rFonts w:ascii="Times New Roman" w:hAnsi="Times New Roman" w:cs="Times New Roman"/>
                <w:sz w:val="24"/>
                <w:szCs w:val="24"/>
              </w:rPr>
            </w:pPr>
          </w:p>
          <w:p w:rsidR="00CC043B" w:rsidRPr="00CC043B" w:rsidRDefault="00CC043B" w:rsidP="00EA4D96">
            <w:pPr>
              <w:tabs>
                <w:tab w:val="left" w:pos="6570"/>
                <w:tab w:val="right" w:pos="10488"/>
              </w:tabs>
              <w:ind w:left="4962"/>
              <w:contextualSpacing/>
              <w:jc w:val="right"/>
              <w:rPr>
                <w:rFonts w:ascii="Times New Roman" w:hAnsi="Times New Roman" w:cs="Times New Roman"/>
                <w:sz w:val="24"/>
                <w:szCs w:val="24"/>
              </w:rPr>
            </w:pPr>
            <w:r w:rsidRPr="00CC043B">
              <w:rPr>
                <w:rFonts w:ascii="Times New Roman" w:hAnsi="Times New Roman" w:cs="Times New Roman"/>
                <w:sz w:val="24"/>
                <w:szCs w:val="24"/>
              </w:rPr>
              <w:tab/>
              <w:t xml:space="preserve">__________________ С.А. Кошевой                                                                                                </w:t>
            </w:r>
          </w:p>
          <w:p w:rsidR="00CC043B" w:rsidRPr="00CC043B" w:rsidRDefault="00CC043B" w:rsidP="00CC043B">
            <w:pPr>
              <w:jc w:val="right"/>
              <w:rPr>
                <w:rFonts w:ascii="Times New Roman" w:hAnsi="Times New Roman" w:cs="Times New Roman"/>
                <w:szCs w:val="28"/>
              </w:rPr>
            </w:pPr>
            <w:r w:rsidRPr="00CC043B">
              <w:rPr>
                <w:rFonts w:ascii="Times New Roman" w:hAnsi="Times New Roman" w:cs="Times New Roman"/>
                <w:szCs w:val="28"/>
              </w:rPr>
              <w:t xml:space="preserve">«___»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C37DE9" w:rsidRPr="00C37DE9">
              <w:rPr>
                <w:rFonts w:ascii="Times New Roman" w:hAnsi="Times New Roman" w:cs="Times New Roman"/>
                <w:noProof/>
                <w:vanish/>
                <w:color w:val="FF0000"/>
                <w:sz w:val="2"/>
                <w:szCs w:val="2"/>
              </w:rPr>
              <w:t xml:space="preserve">1 </w:t>
            </w:r>
            <w:r w:rsidR="00C37DE9">
              <w:rPr>
                <w:rFonts w:ascii="Times New Roman" w:hAnsi="Times New Roman" w:cs="Times New Roman"/>
                <w:noProof/>
                <w:szCs w:val="28"/>
              </w:rPr>
              <w:t>апреля 2021 г.</w:t>
            </w:r>
            <w:r w:rsidRPr="00CC043B">
              <w:rPr>
                <w:rFonts w:ascii="Times New Roman" w:hAnsi="Times New Roman" w:cs="Times New Roman"/>
                <w:szCs w:val="28"/>
              </w:rPr>
              <w:fldChar w:fldCharType="end"/>
            </w:r>
            <w:r w:rsidRPr="00CC043B">
              <w:rPr>
                <w:rFonts w:ascii="Times New Roman" w:hAnsi="Times New Roman" w:cs="Times New Roman"/>
                <w:szCs w:val="28"/>
              </w:rPr>
              <w:t>ода</w:t>
            </w:r>
          </w:p>
        </w:tc>
      </w:tr>
    </w:tbl>
    <w:p w:rsidR="00CC043B" w:rsidRDefault="00CC043B" w:rsidP="00A46416">
      <w:pPr>
        <w:contextualSpacing/>
        <w:jc w:val="center"/>
        <w:rPr>
          <w:rFonts w:ascii="Times New Roman" w:hAnsi="Times New Roman" w:cs="Times New Roman"/>
          <w:b/>
          <w:sz w:val="28"/>
          <w:szCs w:val="28"/>
        </w:rPr>
      </w:pPr>
    </w:p>
    <w:p w:rsidR="00A46416"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Карта</w:t>
      </w:r>
    </w:p>
    <w:p w:rsidR="000E0E54"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 xml:space="preserve"> коррупционных рисков администрации муниципального образования «Зеленоградский городской округ»</w:t>
      </w:r>
    </w:p>
    <w:p w:rsidR="00A46416" w:rsidRDefault="00A46416" w:rsidP="00A46416">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6"/>
        <w:gridCol w:w="2602"/>
        <w:gridCol w:w="2394"/>
        <w:gridCol w:w="2394"/>
        <w:gridCol w:w="2454"/>
        <w:gridCol w:w="1231"/>
        <w:gridCol w:w="2955"/>
      </w:tblGrid>
      <w:tr w:rsidR="00DC1A90" w:rsidTr="00B646DD">
        <w:tc>
          <w:tcPr>
            <w:tcW w:w="756"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A46416" w:rsidRP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02" w:type="dxa"/>
          </w:tcPr>
          <w:p w:rsidR="00A46416" w:rsidRPr="00A46416" w:rsidRDefault="00A46416" w:rsidP="00A46416">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-опасные полномочия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454" w:type="dxa"/>
          </w:tcPr>
          <w:p w:rsidR="00A46416" w:rsidRPr="00A46416" w:rsidRDefault="005E5FB6" w:rsidP="00A46416">
            <w:pPr>
              <w:contextualSpacing/>
              <w:jc w:val="center"/>
              <w:rPr>
                <w:rFonts w:ascii="Times New Roman" w:hAnsi="Times New Roman" w:cs="Times New Roman"/>
                <w:sz w:val="24"/>
                <w:szCs w:val="24"/>
              </w:rPr>
            </w:pPr>
            <w:r>
              <w:rPr>
                <w:rFonts w:ascii="Times New Roman" w:hAnsi="Times New Roman" w:cs="Times New Roman"/>
                <w:sz w:val="24"/>
                <w:szCs w:val="24"/>
              </w:rPr>
              <w:t>Возможная коррупционная ситуация</w:t>
            </w:r>
          </w:p>
        </w:tc>
        <w:tc>
          <w:tcPr>
            <w:tcW w:w="1231" w:type="dxa"/>
          </w:tcPr>
          <w:p w:rsid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Степень риска (низкая,</w:t>
            </w:r>
            <w:proofErr w:type="gramEnd"/>
          </w:p>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коррупционного риска</w:t>
            </w:r>
          </w:p>
        </w:tc>
      </w:tr>
      <w:tr w:rsidR="00DC1A90" w:rsidTr="00B646DD">
        <w:tc>
          <w:tcPr>
            <w:tcW w:w="756"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1</w:t>
            </w:r>
          </w:p>
        </w:tc>
        <w:tc>
          <w:tcPr>
            <w:tcW w:w="2602"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2</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3</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4</w:t>
            </w:r>
          </w:p>
        </w:tc>
        <w:tc>
          <w:tcPr>
            <w:tcW w:w="245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5</w:t>
            </w:r>
          </w:p>
        </w:tc>
        <w:tc>
          <w:tcPr>
            <w:tcW w:w="1231"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6</w:t>
            </w:r>
          </w:p>
        </w:tc>
        <w:tc>
          <w:tcPr>
            <w:tcW w:w="2955"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7</w:t>
            </w:r>
          </w:p>
        </w:tc>
      </w:tr>
      <w:tr w:rsidR="00DC1A90" w:rsidTr="00B646DD">
        <w:tc>
          <w:tcPr>
            <w:tcW w:w="756" w:type="dxa"/>
          </w:tcPr>
          <w:p w:rsidR="00A46416" w:rsidRPr="00E20432" w:rsidRDefault="00E20432" w:rsidP="00A46416">
            <w:pPr>
              <w:contextualSpacing/>
              <w:jc w:val="center"/>
              <w:rPr>
                <w:rFonts w:ascii="Times New Roman" w:hAnsi="Times New Roman" w:cs="Times New Roman"/>
                <w:sz w:val="24"/>
                <w:szCs w:val="24"/>
              </w:rPr>
            </w:pPr>
            <w:r w:rsidRPr="00E20432">
              <w:rPr>
                <w:rFonts w:ascii="Times New Roman" w:hAnsi="Times New Roman" w:cs="Times New Roman"/>
                <w:sz w:val="24"/>
                <w:szCs w:val="24"/>
              </w:rPr>
              <w:t>1</w:t>
            </w:r>
          </w:p>
          <w:p w:rsidR="00A46416" w:rsidRPr="00E20432" w:rsidRDefault="00A46416" w:rsidP="00A46416">
            <w:pPr>
              <w:contextualSpacing/>
              <w:jc w:val="center"/>
              <w:rPr>
                <w:rFonts w:ascii="Times New Roman" w:hAnsi="Times New Roman" w:cs="Times New Roman"/>
                <w:sz w:val="24"/>
                <w:szCs w:val="24"/>
              </w:rPr>
            </w:pPr>
          </w:p>
        </w:tc>
        <w:tc>
          <w:tcPr>
            <w:tcW w:w="2602" w:type="dxa"/>
          </w:tcPr>
          <w:p w:rsidR="00A46416" w:rsidRPr="00E20432" w:rsidRDefault="00E20432" w:rsidP="00E20432">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по вопросам, относящимся к сфере ведения администрации М</w:t>
            </w:r>
            <w:r w:rsidR="007328D4">
              <w:rPr>
                <w:rFonts w:ascii="Times New Roman" w:hAnsi="Times New Roman" w:cs="Times New Roman"/>
                <w:sz w:val="24"/>
                <w:szCs w:val="24"/>
              </w:rPr>
              <w:t>О «Зеленоградский городской окру</w:t>
            </w:r>
            <w:r>
              <w:rPr>
                <w:rFonts w:ascii="Times New Roman" w:hAnsi="Times New Roman" w:cs="Times New Roman"/>
                <w:sz w:val="24"/>
                <w:szCs w:val="24"/>
              </w:rPr>
              <w:t>г»</w:t>
            </w:r>
          </w:p>
        </w:tc>
        <w:tc>
          <w:tcPr>
            <w:tcW w:w="2394"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Отделы, комитеты и управления администрации</w:t>
            </w:r>
          </w:p>
        </w:tc>
        <w:tc>
          <w:tcPr>
            <w:tcW w:w="2394" w:type="dxa"/>
          </w:tcPr>
          <w:p w:rsidR="00A46416" w:rsidRPr="00E20432" w:rsidRDefault="00E20432" w:rsidP="00614DA7">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Заместители главы администрации, начальник управления делами, начальники </w:t>
            </w:r>
            <w:r w:rsidR="00D770CF">
              <w:rPr>
                <w:rFonts w:ascii="Times New Roman" w:hAnsi="Times New Roman" w:cs="Times New Roman"/>
                <w:sz w:val="24"/>
                <w:szCs w:val="24"/>
              </w:rPr>
              <w:t xml:space="preserve">комитетов, управлений и </w:t>
            </w:r>
            <w:r>
              <w:rPr>
                <w:rFonts w:ascii="Times New Roman" w:hAnsi="Times New Roman" w:cs="Times New Roman"/>
                <w:sz w:val="24"/>
                <w:szCs w:val="24"/>
              </w:rPr>
              <w:t>самостоятельных отделов администрации.</w:t>
            </w:r>
          </w:p>
        </w:tc>
        <w:tc>
          <w:tcPr>
            <w:tcW w:w="2454" w:type="dxa"/>
          </w:tcPr>
          <w:p w:rsidR="00A46416" w:rsidRPr="00E20432" w:rsidRDefault="00E20432"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tc>
        <w:tc>
          <w:tcPr>
            <w:tcW w:w="1231"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E20432" w:rsidRPr="00E20432" w:rsidRDefault="00E20432" w:rsidP="00E20432">
            <w:pPr>
              <w:rPr>
                <w:rFonts w:ascii="Times New Roman" w:hAnsi="Times New Roman" w:cs="Times New Roman"/>
                <w:sz w:val="24"/>
                <w:szCs w:val="24"/>
                <w:lang w:eastAsia="ru-RU"/>
              </w:rPr>
            </w:pPr>
            <w:r w:rsidRPr="00E20432">
              <w:rPr>
                <w:rFonts w:ascii="Times New Roman" w:hAnsi="Times New Roman"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E20432">
              <w:rPr>
                <w:rFonts w:ascii="Times New Roman" w:hAnsi="Times New Roman" w:cs="Times New Roman"/>
                <w:sz w:val="24"/>
                <w:szCs w:val="24"/>
                <w:lang w:eastAsia="ru-RU"/>
              </w:rPr>
              <w:t>коррупционно</w:t>
            </w:r>
            <w:proofErr w:type="spellEnd"/>
            <w:r w:rsidRPr="00E20432">
              <w:rPr>
                <w:rFonts w:ascii="Times New Roman" w:hAnsi="Times New Roman" w:cs="Times New Roman"/>
                <w:sz w:val="24"/>
                <w:szCs w:val="24"/>
                <w:lang w:eastAsia="ru-RU"/>
              </w:rPr>
              <w:t>-опасной функции;</w:t>
            </w:r>
          </w:p>
          <w:p w:rsidR="00E20432" w:rsidRPr="00E20432" w:rsidRDefault="00E20432" w:rsidP="00E20432">
            <w:pPr>
              <w:rPr>
                <w:rFonts w:ascii="Times New Roman" w:hAnsi="Times New Roman" w:cs="Times New Roman"/>
                <w:sz w:val="16"/>
                <w:szCs w:val="16"/>
                <w:lang w:eastAsia="ru-RU"/>
              </w:rPr>
            </w:pPr>
          </w:p>
          <w:p w:rsidR="00E20432" w:rsidRPr="00E20432" w:rsidRDefault="00E20432" w:rsidP="00E20432">
            <w:pPr>
              <w:rPr>
                <w:rFonts w:ascii="Times New Roman" w:hAnsi="Times New Roman" w:cs="Times New Roman"/>
                <w:sz w:val="18"/>
                <w:szCs w:val="18"/>
                <w:lang w:eastAsia="ru-RU"/>
              </w:rPr>
            </w:pP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w:t>
            </w:r>
            <w:r>
              <w:rPr>
                <w:rFonts w:ascii="Times New Roman" w:hAnsi="Times New Roman" w:cs="Times New Roman"/>
                <w:sz w:val="24"/>
                <w:szCs w:val="24"/>
              </w:rPr>
              <w:lastRenderedPageBreak/>
              <w:t>незамедлительно сообщить представителю нанимателя о склонении его к совершению коррупционного правонарушения;</w:t>
            </w:r>
          </w:p>
          <w:p w:rsidR="00A46416" w:rsidRPr="00E20432" w:rsidRDefault="00152B81" w:rsidP="00152B81">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E20432" w:rsidTr="00D706DB">
        <w:tc>
          <w:tcPr>
            <w:tcW w:w="14786" w:type="dxa"/>
            <w:gridSpan w:val="7"/>
          </w:tcPr>
          <w:p w:rsidR="00E20432" w:rsidRPr="00E20432" w:rsidRDefault="00593CC5" w:rsidP="00E20432">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20432">
              <w:rPr>
                <w:rFonts w:ascii="Times New Roman" w:hAnsi="Times New Roman" w:cs="Times New Roman"/>
                <w:b/>
                <w:sz w:val="24"/>
                <w:szCs w:val="24"/>
                <w:lang w:eastAsia="ru-RU"/>
              </w:rPr>
              <w:t>Правовой комитет</w:t>
            </w:r>
          </w:p>
        </w:tc>
      </w:tr>
      <w:tr w:rsidR="000F1509" w:rsidTr="00B646DD">
        <w:tc>
          <w:tcPr>
            <w:tcW w:w="756" w:type="dxa"/>
          </w:tcPr>
          <w:p w:rsidR="000F1509" w:rsidRPr="00E20432"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проектов нормативных правовых актов администрации</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A46416">
            <w:pPr>
              <w:contextualSpacing/>
              <w:jc w:val="center"/>
              <w:rPr>
                <w:rFonts w:ascii="Times New Roman" w:hAnsi="Times New Roman" w:cs="Times New Roman"/>
                <w:sz w:val="24"/>
                <w:szCs w:val="24"/>
              </w:rPr>
            </w:pP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 составление экспертного заключения по результатам проведения антикоррупционной экспертизы о наличии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в разработанном проекте нормативного правового акта</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Pr="00E20432" w:rsidRDefault="000F1509" w:rsidP="007328D4">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заключений по результатам </w:t>
            </w:r>
            <w:r>
              <w:rPr>
                <w:rFonts w:ascii="Times New Roman" w:hAnsi="Times New Roman" w:cs="Times New Roman"/>
                <w:sz w:val="24"/>
                <w:szCs w:val="24"/>
              </w:rPr>
              <w:lastRenderedPageBreak/>
              <w:t>проведения антикоррупционной экспертизы</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Правовой комитет</w:t>
            </w:r>
          </w:p>
        </w:tc>
        <w:tc>
          <w:tcPr>
            <w:tcW w:w="2394" w:type="dxa"/>
          </w:tcPr>
          <w:p w:rsidR="000F1509" w:rsidRDefault="000F1509" w:rsidP="003F008E">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A46416">
            <w:pPr>
              <w:contextualSpacing/>
              <w:jc w:val="center"/>
              <w:rPr>
                <w:rFonts w:ascii="Times New Roman" w:hAnsi="Times New Roman" w:cs="Times New Roman"/>
                <w:sz w:val="24"/>
                <w:szCs w:val="24"/>
              </w:rPr>
            </w:pP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w:t>
            </w:r>
            <w:r>
              <w:rPr>
                <w:rFonts w:ascii="Times New Roman" w:hAnsi="Times New Roman" w:cs="Times New Roman"/>
                <w:sz w:val="24"/>
                <w:szCs w:val="24"/>
              </w:rPr>
              <w:lastRenderedPageBreak/>
              <w:t xml:space="preserve">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без отражения их в заключении по результатам проведения ан</w:t>
            </w:r>
            <w:r w:rsidR="007328D4">
              <w:rPr>
                <w:rFonts w:ascii="Times New Roman" w:hAnsi="Times New Roman" w:cs="Times New Roman"/>
                <w:sz w:val="24"/>
                <w:szCs w:val="24"/>
              </w:rPr>
              <w:t>тикоррупционной экспертизы. Подп</w:t>
            </w:r>
            <w:r>
              <w:rPr>
                <w:rFonts w:ascii="Times New Roman" w:hAnsi="Times New Roman" w:cs="Times New Roman"/>
                <w:sz w:val="24"/>
                <w:szCs w:val="24"/>
              </w:rPr>
              <w:t xml:space="preserve">исание заключений на проекты нормативных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без отражения их в заключении по результатам проведения антикоррупционной экспертизы</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E20432">
            <w:pPr>
              <w:rPr>
                <w:rFonts w:ascii="Times New Roman" w:hAnsi="Times New Roman" w:cs="Times New Roman"/>
                <w:sz w:val="24"/>
                <w:szCs w:val="24"/>
                <w:lang w:eastAsia="ru-RU"/>
              </w:rPr>
            </w:pPr>
            <w:r>
              <w:rPr>
                <w:rFonts w:ascii="Times New Roman" w:hAnsi="Times New Roman" w:cs="Times New Roman"/>
                <w:sz w:val="24"/>
                <w:szCs w:val="24"/>
              </w:rPr>
              <w:t xml:space="preserve">Направление проектов нормативных правовых актов в прокуратуру </w:t>
            </w:r>
            <w:r>
              <w:rPr>
                <w:rFonts w:ascii="Times New Roman" w:hAnsi="Times New Roman" w:cs="Times New Roman"/>
                <w:sz w:val="24"/>
                <w:szCs w:val="24"/>
              </w:rPr>
              <w:lastRenderedPageBreak/>
              <w:t xml:space="preserve">района для проведения экспертизы и дачи </w:t>
            </w:r>
            <w:r w:rsidRPr="00BE3591">
              <w:rPr>
                <w:rFonts w:ascii="Times New Roman" w:hAnsi="Times New Roman" w:cs="Times New Roman"/>
                <w:sz w:val="24"/>
                <w:szCs w:val="24"/>
              </w:rPr>
              <w:t>заключени</w:t>
            </w:r>
            <w:r>
              <w:rPr>
                <w:rFonts w:ascii="Times New Roman" w:hAnsi="Times New Roman" w:cs="Times New Roman"/>
                <w:sz w:val="24"/>
                <w:szCs w:val="24"/>
              </w:rPr>
              <w:t>я</w:t>
            </w:r>
            <w:r w:rsidRPr="00BE3591">
              <w:rPr>
                <w:rFonts w:ascii="Times New Roman" w:hAnsi="Times New Roman" w:cs="Times New Roman"/>
                <w:sz w:val="24"/>
                <w:szCs w:val="24"/>
              </w:rPr>
              <w:t xml:space="preserve"> о соотве</w:t>
            </w:r>
            <w:r>
              <w:rPr>
                <w:rFonts w:ascii="Times New Roman" w:hAnsi="Times New Roman" w:cs="Times New Roman"/>
                <w:sz w:val="24"/>
                <w:szCs w:val="24"/>
              </w:rPr>
              <w:t xml:space="preserve">тствии данного нормативного акта </w:t>
            </w:r>
            <w:r w:rsidRPr="00BE3591">
              <w:rPr>
                <w:rFonts w:ascii="Times New Roman" w:hAnsi="Times New Roman" w:cs="Times New Roman"/>
                <w:sz w:val="24"/>
                <w:szCs w:val="24"/>
              </w:rPr>
              <w:t>действующему законодательству, в том числе  в части антикоррупционной составляющей</w:t>
            </w:r>
            <w:r>
              <w:rPr>
                <w:rFonts w:ascii="Times New Roman" w:hAnsi="Times New Roman" w:cs="Times New Roman"/>
                <w:sz w:val="24"/>
                <w:szCs w:val="24"/>
              </w:rPr>
              <w:t>, в</w:t>
            </w:r>
            <w:r w:rsidRPr="00BE3591">
              <w:rPr>
                <w:rFonts w:ascii="Times New Roman" w:hAnsi="Times New Roman" w:cs="Times New Roman"/>
                <w:sz w:val="24"/>
                <w:szCs w:val="24"/>
              </w:rPr>
              <w:t xml:space="preserve"> соответствии с Соглашением от 04.08.2016 г. «О взаимодействии в правотворческой деятельности администрации муниципального образования «Зеленоградский городской округ» и прокуратуры Зеленоградского района</w:t>
            </w:r>
            <w:r>
              <w:rPr>
                <w:rFonts w:ascii="Times New Roman" w:hAnsi="Times New Roman" w:cs="Times New Roman"/>
                <w:sz w:val="24"/>
                <w:szCs w:val="24"/>
              </w:rPr>
              <w:t>»</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Защита прав и законных интересов администрации в арбитражных судах, судах общей юрисдикции, у мировых судей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D706DB">
            <w:pPr>
              <w:contextualSpacing/>
              <w:jc w:val="center"/>
              <w:rPr>
                <w:rFonts w:ascii="Times New Roman" w:hAnsi="Times New Roman" w:cs="Times New Roman"/>
                <w:sz w:val="24"/>
                <w:szCs w:val="24"/>
              </w:rPr>
            </w:pP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Получение положительного решения по делам администрации, используя договоренность со стороной по делу (судьей); умалчивая о фактических обстоятельствах </w:t>
            </w:r>
            <w:r>
              <w:rPr>
                <w:rFonts w:ascii="Times New Roman" w:hAnsi="Times New Roman" w:cs="Times New Roman"/>
                <w:sz w:val="24"/>
                <w:szCs w:val="24"/>
              </w:rPr>
              <w:lastRenderedPageBreak/>
              <w:t xml:space="preserve">дела; инициируя разработку проекта нормативного правового акта, содержащего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представителя администрации (пассивная позиция при защите интересов администрации) в целях принятия судебных решений в пользу третьих лиц; злоупотребление предоставленными полномочиями (в обмен на обещанное вознаграждение отказ от исковых требований, заключение мирового соглашения в нарушение интересов администрации)</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w:t>
            </w:r>
            <w:r>
              <w:rPr>
                <w:rFonts w:ascii="Times New Roman" w:hAnsi="Times New Roman" w:cs="Times New Roman"/>
                <w:sz w:val="24"/>
                <w:szCs w:val="24"/>
              </w:rPr>
              <w:lastRenderedPageBreak/>
              <w:t>коррупционных правонарушений.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Анализ материалов судебных дел в части реализации представителем администрации утвержденной правовой позиции.</w:t>
            </w:r>
          </w:p>
        </w:tc>
      </w:tr>
      <w:tr w:rsidR="000F1509" w:rsidTr="00D706DB">
        <w:tc>
          <w:tcPr>
            <w:tcW w:w="14786" w:type="dxa"/>
            <w:gridSpan w:val="7"/>
          </w:tcPr>
          <w:p w:rsidR="000F1509" w:rsidRPr="00CC4325" w:rsidRDefault="000F1509" w:rsidP="007328D4">
            <w:pPr>
              <w:jc w:val="center"/>
              <w:rPr>
                <w:rFonts w:ascii="Times New Roman" w:hAnsi="Times New Roman" w:cs="Times New Roman"/>
                <w:b/>
                <w:sz w:val="24"/>
                <w:szCs w:val="24"/>
              </w:rPr>
            </w:pPr>
            <w:r w:rsidRPr="00CC4325">
              <w:rPr>
                <w:rFonts w:ascii="Times New Roman" w:hAnsi="Times New Roman" w:cs="Times New Roman"/>
                <w:b/>
                <w:sz w:val="24"/>
                <w:szCs w:val="24"/>
              </w:rPr>
              <w:lastRenderedPageBreak/>
              <w:t>2.</w:t>
            </w:r>
            <w:r>
              <w:rPr>
                <w:rFonts w:ascii="Times New Roman" w:hAnsi="Times New Roman" w:cs="Times New Roman"/>
                <w:b/>
                <w:sz w:val="24"/>
                <w:szCs w:val="24"/>
              </w:rPr>
              <w:t xml:space="preserve"> Отдел </w:t>
            </w:r>
            <w:r w:rsidR="007328D4">
              <w:rPr>
                <w:rFonts w:ascii="Times New Roman" w:hAnsi="Times New Roman" w:cs="Times New Roman"/>
                <w:b/>
                <w:sz w:val="24"/>
                <w:szCs w:val="24"/>
              </w:rPr>
              <w:t>муниципальных закупок</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и составление технической документации, </w:t>
            </w:r>
            <w:r>
              <w:rPr>
                <w:rFonts w:ascii="Times New Roman" w:hAnsi="Times New Roman" w:cs="Times New Roman"/>
                <w:sz w:val="24"/>
                <w:szCs w:val="24"/>
              </w:rPr>
              <w:lastRenderedPageBreak/>
              <w:t>подготовки проектов муниципальных контрактов</w:t>
            </w:r>
          </w:p>
        </w:tc>
        <w:tc>
          <w:tcPr>
            <w:tcW w:w="2394" w:type="dxa"/>
          </w:tcPr>
          <w:p w:rsidR="000F1509" w:rsidRPr="00CC4325" w:rsidRDefault="000F1509" w:rsidP="007328D4">
            <w:pPr>
              <w:contextualSpacing/>
              <w:jc w:val="center"/>
              <w:rPr>
                <w:rFonts w:ascii="Times New Roman" w:hAnsi="Times New Roman" w:cs="Times New Roman"/>
                <w:sz w:val="24"/>
                <w:szCs w:val="24"/>
              </w:rPr>
            </w:pPr>
            <w:r w:rsidRPr="00CC4325">
              <w:rPr>
                <w:rFonts w:ascii="Times New Roman" w:hAnsi="Times New Roman" w:cs="Times New Roman"/>
                <w:sz w:val="24"/>
                <w:szCs w:val="24"/>
              </w:rPr>
              <w:lastRenderedPageBreak/>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7328D4">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 xml:space="preserve">муниципальных </w:t>
            </w:r>
            <w:r w:rsidR="007328D4">
              <w:rPr>
                <w:rFonts w:ascii="Times New Roman" w:hAnsi="Times New Roman" w:cs="Times New Roman"/>
                <w:sz w:val="24"/>
                <w:szCs w:val="24"/>
              </w:rPr>
              <w:lastRenderedPageBreak/>
              <w:t>закупок</w:t>
            </w:r>
          </w:p>
        </w:tc>
        <w:tc>
          <w:tcPr>
            <w:tcW w:w="2454" w:type="dxa"/>
          </w:tcPr>
          <w:p w:rsidR="000F1509" w:rsidRDefault="000F1509" w:rsidP="00E140A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необоснованных преимуще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отдельных </w:t>
            </w:r>
            <w:r>
              <w:rPr>
                <w:rFonts w:ascii="Times New Roman" w:hAnsi="Times New Roman" w:cs="Times New Roman"/>
                <w:sz w:val="24"/>
                <w:szCs w:val="24"/>
              </w:rPr>
              <w:lastRenderedPageBreak/>
              <w:t>участников закупки</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E20432">
            <w:pPr>
              <w:rPr>
                <w:rFonts w:ascii="Times New Roman" w:hAnsi="Times New Roman" w:cs="Times New Roman"/>
                <w:sz w:val="24"/>
                <w:szCs w:val="24"/>
              </w:rPr>
            </w:pPr>
            <w:r>
              <w:rPr>
                <w:rFonts w:ascii="Times New Roman" w:hAnsi="Times New Roman" w:cs="Times New Roman"/>
                <w:sz w:val="24"/>
                <w:szCs w:val="24"/>
              </w:rPr>
              <w:t xml:space="preserve">Нормативное регулирование порядка, способа и сроков совершения действий </w:t>
            </w:r>
            <w:r>
              <w:rPr>
                <w:rFonts w:ascii="Times New Roman" w:hAnsi="Times New Roman" w:cs="Times New Roman"/>
                <w:sz w:val="24"/>
                <w:szCs w:val="24"/>
              </w:rPr>
              <w:lastRenderedPageBreak/>
              <w:t xml:space="preserve">служащим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Принятие котировочных заявок, конкурсных заявок</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Склонение к разглашению информации об организациях и лицах, подавших заявки на участие в процедурах по размещению заказов на поставку товаров, выполнение работ и оказание услуг для муниципальных нужд, необоснованный отказ в приеме регистрации заявки, несвоевременная регистрация заявки.</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Заключение муниципального </w:t>
            </w:r>
            <w:r>
              <w:rPr>
                <w:rFonts w:ascii="Times New Roman" w:hAnsi="Times New Roman" w:cs="Times New Roman"/>
                <w:sz w:val="24"/>
                <w:szCs w:val="24"/>
              </w:rPr>
              <w:lastRenderedPageBreak/>
              <w:t>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lastRenderedPageBreak/>
              <w:t xml:space="preserve">Отдел </w:t>
            </w:r>
            <w:r w:rsidR="007328D4">
              <w:rPr>
                <w:rFonts w:ascii="Times New Roman" w:hAnsi="Times New Roman" w:cs="Times New Roman"/>
                <w:sz w:val="24"/>
                <w:szCs w:val="24"/>
              </w:rPr>
              <w:t xml:space="preserve">муниципальных </w:t>
            </w:r>
            <w:r w:rsidR="007328D4">
              <w:rPr>
                <w:rFonts w:ascii="Times New Roman" w:hAnsi="Times New Roman" w:cs="Times New Roman"/>
                <w:sz w:val="24"/>
                <w:szCs w:val="24"/>
              </w:rPr>
              <w:lastRenderedPageBreak/>
              <w:t>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начальник отдела </w:t>
            </w:r>
            <w:r w:rsidR="007328D4">
              <w:rPr>
                <w:rFonts w:ascii="Times New Roman" w:hAnsi="Times New Roman" w:cs="Times New Roman"/>
                <w:sz w:val="24"/>
                <w:szCs w:val="24"/>
              </w:rPr>
              <w:t>муниципальных закупок</w:t>
            </w: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Затягивание (препятствие) </w:t>
            </w:r>
            <w:r>
              <w:rPr>
                <w:rFonts w:ascii="Times New Roman" w:hAnsi="Times New Roman" w:cs="Times New Roman"/>
                <w:sz w:val="24"/>
                <w:szCs w:val="24"/>
              </w:rPr>
              <w:lastRenderedPageBreak/>
              <w:t>процедуры обжалования выбора поставщика.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Необоснованные изменения условий контракта. Затягивание (ускорение) заключения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Запрос недопустимых и/или необъявленных документов и сведений при заключении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поставку товаров, работ и услуг по повышенным ценам в пользу поставщиков, исполнителей, подрядчиков.</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Подготовка, сбор и направление контрактов </w:t>
            </w:r>
            <w:r>
              <w:rPr>
                <w:rFonts w:ascii="Times New Roman" w:hAnsi="Times New Roman" w:cs="Times New Roman"/>
                <w:sz w:val="24"/>
                <w:szCs w:val="24"/>
              </w:rPr>
              <w:lastRenderedPageBreak/>
              <w:t>победителям.</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Мониторинг заключения муниципальных контрактов.</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Заключение контрактов в электронном виде.</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Подготовка материалов по обоснованию начальной (максимальной) цены 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54" w:type="dxa"/>
          </w:tcPr>
          <w:p w:rsidR="000F1509" w:rsidRDefault="000F1509" w:rsidP="00614DA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Необоснованное расширение (ограничение) круга возможных участников закупки; необоснованное завышение (занижение) начальной </w:t>
            </w:r>
            <w:r>
              <w:rPr>
                <w:rFonts w:ascii="Times New Roman" w:hAnsi="Times New Roman" w:cs="Times New Roman"/>
                <w:sz w:val="24"/>
                <w:szCs w:val="24"/>
              </w:rPr>
              <w:lastRenderedPageBreak/>
              <w:t>(максимальной) цены контракта</w:t>
            </w:r>
            <w:proofErr w:type="gramEnd"/>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Подготовка отчета об исследовании рынка начальной цены контракта.</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государственных закупок.</w:t>
            </w:r>
          </w:p>
        </w:tc>
      </w:tr>
      <w:tr w:rsidR="000F1509" w:rsidTr="00D706DB">
        <w:tc>
          <w:tcPr>
            <w:tcW w:w="14786" w:type="dxa"/>
            <w:gridSpan w:val="7"/>
          </w:tcPr>
          <w:p w:rsidR="000F1509" w:rsidRPr="002F5BC4" w:rsidRDefault="000F1509" w:rsidP="002F5BC4">
            <w:pPr>
              <w:jc w:val="center"/>
              <w:rPr>
                <w:rFonts w:ascii="Times New Roman" w:hAnsi="Times New Roman" w:cs="Times New Roman"/>
                <w:b/>
                <w:sz w:val="24"/>
                <w:szCs w:val="24"/>
              </w:rPr>
            </w:pPr>
            <w:r w:rsidRPr="002F5BC4">
              <w:rPr>
                <w:rFonts w:ascii="Times New Roman" w:hAnsi="Times New Roman" w:cs="Times New Roman"/>
                <w:b/>
                <w:sz w:val="24"/>
                <w:szCs w:val="24"/>
              </w:rPr>
              <w:lastRenderedPageBreak/>
              <w:t>3. Управление имущественных и земельных отношений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имущества, составляющего муниципальную казну, в аренду</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занижение арендной платы за передаваемое в аренду имущество или установление иных условий аренды в пользу арендатора</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совершения действий должностным лицом,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также </w:t>
            </w:r>
            <w:proofErr w:type="gramStart"/>
            <w:r>
              <w:rPr>
                <w:rFonts w:ascii="Times New Roman" w:hAnsi="Times New Roman" w:cs="Times New Roman"/>
                <w:sz w:val="24"/>
                <w:szCs w:val="24"/>
              </w:rPr>
              <w:t>размера</w:t>
            </w:r>
            <w:proofErr w:type="gramEnd"/>
            <w:r>
              <w:rPr>
                <w:rFonts w:ascii="Times New Roman" w:hAnsi="Times New Roman" w:cs="Times New Roman"/>
                <w:sz w:val="24"/>
                <w:szCs w:val="24"/>
              </w:rPr>
              <w:t xml:space="preserve"> арендной платы и иных условий договора аренды.</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подготовка и проведение торгов на право аренды имущества, находящегося в муниципальной собственности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преимуществ отдельным участникам торгов путем разглашения конфиденциальной информации об иных участниках торгов</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на списание имущества, находящегося в  муниципальной собственности и в оперативном управлении муниципальных </w:t>
            </w:r>
            <w:r>
              <w:rPr>
                <w:rFonts w:ascii="Times New Roman" w:hAnsi="Times New Roman" w:cs="Times New Roman"/>
                <w:sz w:val="24"/>
                <w:szCs w:val="24"/>
              </w:rPr>
              <w:lastRenderedPageBreak/>
              <w:t>учреждений.</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необоснованного решения о согласовании списания имущества</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 находящегося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требование об ускорении выдачи выписки из Реестра муниципального имущества по просьбе заявителя.</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Подписание выписки из Реестра муниципальной собственности, включающей недостоверные сведения</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торгов (аукционов) по продаже земельных участков и имущества, находящихся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заключение договора с победителем при необоснованном включении в документацию о проведении торгов (аукционную документацию) условий в интересах определенного лица – необоснованное ограничение конкуренции</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Определение начальной цены на основании отчета независимого оценщика.</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аренду земельных участков, находящихся в муниципальной собственности, на </w:t>
            </w:r>
            <w:r>
              <w:rPr>
                <w:rFonts w:ascii="Times New Roman" w:hAnsi="Times New Roman" w:cs="Times New Roman"/>
                <w:sz w:val="24"/>
                <w:szCs w:val="24"/>
              </w:rPr>
              <w:lastRenderedPageBreak/>
              <w:t>которых расположены здания, строения, сооружения</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имущественных и земельных </w:t>
            </w:r>
            <w:r>
              <w:rPr>
                <w:rFonts w:ascii="Times New Roman" w:hAnsi="Times New Roman" w:cs="Times New Roman"/>
                <w:sz w:val="24"/>
                <w:szCs w:val="24"/>
              </w:rPr>
              <w:lastRenderedPageBreak/>
              <w:t>отношений</w:t>
            </w:r>
          </w:p>
        </w:tc>
        <w:tc>
          <w:tcPr>
            <w:tcW w:w="245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Незаконное предоставление в аренду</w:t>
            </w:r>
            <w:r w:rsidR="00102150">
              <w:rPr>
                <w:rFonts w:ascii="Times New Roman" w:hAnsi="Times New Roman" w:cs="Times New Roman"/>
                <w:sz w:val="24"/>
                <w:szCs w:val="24"/>
              </w:rPr>
              <w:t xml:space="preserve"> и собственность</w:t>
            </w:r>
            <w:r>
              <w:rPr>
                <w:rFonts w:ascii="Times New Roman" w:hAnsi="Times New Roman" w:cs="Times New Roman"/>
                <w:sz w:val="24"/>
                <w:szCs w:val="24"/>
              </w:rPr>
              <w:t xml:space="preserve"> земельных участков.</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Незаконный отказ в </w:t>
            </w:r>
            <w:r>
              <w:rPr>
                <w:rFonts w:ascii="Times New Roman" w:hAnsi="Times New Roman" w:cs="Times New Roman"/>
                <w:sz w:val="24"/>
                <w:szCs w:val="24"/>
              </w:rPr>
              <w:lastRenderedPageBreak/>
              <w:t>предоставлении в аренду земельных участков</w:t>
            </w:r>
          </w:p>
        </w:tc>
        <w:tc>
          <w:tcPr>
            <w:tcW w:w="1231" w:type="dxa"/>
          </w:tcPr>
          <w:p w:rsidR="000F1509" w:rsidRDefault="0010215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BD2BC1">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-опасной </w:t>
            </w:r>
            <w:r>
              <w:rPr>
                <w:rFonts w:ascii="Times New Roman" w:hAnsi="Times New Roman" w:cs="Times New Roman"/>
                <w:sz w:val="24"/>
                <w:szCs w:val="24"/>
              </w:rPr>
              <w:lastRenderedPageBreak/>
              <w:t>функции.</w:t>
            </w:r>
          </w:p>
          <w:p w:rsidR="000F1509" w:rsidRDefault="000F1509" w:rsidP="00E140AD">
            <w:pPr>
              <w:rPr>
                <w:rFonts w:ascii="Times New Roman" w:hAnsi="Times New Roman" w:cs="Times New Roman"/>
                <w:sz w:val="24"/>
                <w:szCs w:val="24"/>
              </w:rPr>
            </w:pP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использование земель или  части земельного участка, государственная собственность на которые не разграничена.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54"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разрешений  (незаконный отказ) на использование земель или  части земельного участка, государственная собственность на которые не разграничена.</w:t>
            </w:r>
          </w:p>
          <w:p w:rsidR="007328D4" w:rsidRDefault="007328D4" w:rsidP="0043442F">
            <w:pPr>
              <w:contextualSpacing/>
              <w:jc w:val="both"/>
              <w:rPr>
                <w:rFonts w:ascii="Times New Roman" w:hAnsi="Times New Roman" w:cs="Times New Roman"/>
                <w:sz w:val="24"/>
                <w:szCs w:val="24"/>
              </w:rPr>
            </w:pPr>
          </w:p>
        </w:tc>
        <w:tc>
          <w:tcPr>
            <w:tcW w:w="1231"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BD2BC1" w:rsidRDefault="000F1509" w:rsidP="00BD2BC1">
            <w:pPr>
              <w:jc w:val="center"/>
              <w:rPr>
                <w:rFonts w:ascii="Times New Roman" w:hAnsi="Times New Roman" w:cs="Times New Roman"/>
                <w:b/>
                <w:sz w:val="24"/>
                <w:szCs w:val="24"/>
              </w:rPr>
            </w:pPr>
            <w:r>
              <w:rPr>
                <w:rFonts w:ascii="Times New Roman" w:hAnsi="Times New Roman" w:cs="Times New Roman"/>
                <w:b/>
                <w:sz w:val="24"/>
                <w:szCs w:val="24"/>
              </w:rPr>
              <w:t>4. Комитет по строительству, жилищно-коммунальному хозяйству и благоустройству</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определяющего порядок и работу предприятий ЖКХ</w:t>
            </w:r>
          </w:p>
        </w:tc>
        <w:tc>
          <w:tcPr>
            <w:tcW w:w="2394" w:type="dxa"/>
          </w:tcPr>
          <w:p w:rsidR="000F1509" w:rsidRPr="00D11928" w:rsidRDefault="000F1509" w:rsidP="00D706DB">
            <w:pPr>
              <w:contextualSpacing/>
              <w:jc w:val="center"/>
              <w:rPr>
                <w:rFonts w:ascii="Times New Roman" w:hAnsi="Times New Roman" w:cs="Times New Roman"/>
                <w:sz w:val="24"/>
                <w:szCs w:val="24"/>
              </w:rPr>
            </w:pPr>
            <w:r w:rsidRPr="00D11928">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5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Некачественный и несвоевременный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определяющего порядок работы предприятий ЖКХ</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8F4DAB" w:rsidTr="008F4DAB">
        <w:tc>
          <w:tcPr>
            <w:tcW w:w="756" w:type="dxa"/>
          </w:tcPr>
          <w:p w:rsidR="008F4DAB" w:rsidRDefault="008F4DAB" w:rsidP="00A46416">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2602" w:type="dxa"/>
          </w:tcPr>
          <w:p w:rsidR="008F4DAB" w:rsidRPr="008F4DAB" w:rsidRDefault="008F4DAB" w:rsidP="004179DF">
            <w:pPr>
              <w:pStyle w:val="a7"/>
              <w:jc w:val="both"/>
            </w:pPr>
            <w:r w:rsidRPr="008F4DAB">
              <w:t>Прием заявлений  с необходимым пакетом документов, для постановки на учет в качестве нуждающихся в улучшении жилищных условий.</w:t>
            </w:r>
          </w:p>
        </w:tc>
        <w:tc>
          <w:tcPr>
            <w:tcW w:w="2394" w:type="dxa"/>
          </w:tcPr>
          <w:p w:rsidR="008F4DAB" w:rsidRPr="008F4DAB" w:rsidRDefault="008F4DAB" w:rsidP="008F4DAB">
            <w:pPr>
              <w:pStyle w:val="a7"/>
              <w:jc w:val="center"/>
            </w:pPr>
            <w:r w:rsidRPr="008F4DAB">
              <w:t>Комитет по строительству, жилищно-коммунальному хозяйству и благоустройству</w:t>
            </w:r>
          </w:p>
        </w:tc>
        <w:tc>
          <w:tcPr>
            <w:tcW w:w="2394" w:type="dxa"/>
          </w:tcPr>
          <w:p w:rsidR="008F4DAB" w:rsidRDefault="008F4DAB" w:rsidP="008F4DA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F4DAB" w:rsidRPr="008F4DAB" w:rsidRDefault="008F4DAB" w:rsidP="008F4DAB">
            <w:pPr>
              <w:contextualSpacing/>
              <w:jc w:val="center"/>
              <w:rPr>
                <w:rFonts w:ascii="Times New Roman" w:hAnsi="Times New Roman" w:cs="Times New Roman"/>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 xml:space="preserve">по строительству, жилищно-коммунальному хозяйству и </w:t>
            </w:r>
            <w:r w:rsidRPr="00BD2BC1">
              <w:rPr>
                <w:rFonts w:ascii="Times New Roman" w:hAnsi="Times New Roman" w:cs="Times New Roman"/>
                <w:sz w:val="24"/>
                <w:szCs w:val="24"/>
              </w:rPr>
              <w:lastRenderedPageBreak/>
              <w:t>благоустройству</w:t>
            </w:r>
          </w:p>
        </w:tc>
        <w:tc>
          <w:tcPr>
            <w:tcW w:w="2454" w:type="dxa"/>
          </w:tcPr>
          <w:p w:rsidR="008F4DAB" w:rsidRPr="008F4DAB" w:rsidRDefault="008F4DAB" w:rsidP="008F4DAB">
            <w:pPr>
              <w:pStyle w:val="a7"/>
              <w:jc w:val="center"/>
            </w:pPr>
            <w:r w:rsidRPr="008F4DAB">
              <w:lastRenderedPageBreak/>
              <w:t>Установление необоснованных преимуще</w:t>
            </w:r>
            <w:proofErr w:type="gramStart"/>
            <w:r w:rsidRPr="008F4DAB">
              <w:t>ств пр</w:t>
            </w:r>
            <w:proofErr w:type="gramEnd"/>
            <w:r w:rsidRPr="008F4DAB">
              <w:t xml:space="preserve">и постановке граждан на учет в качестве нуждающихся в улучшении жилищных условий </w:t>
            </w:r>
          </w:p>
        </w:tc>
        <w:tc>
          <w:tcPr>
            <w:tcW w:w="1231" w:type="dxa"/>
          </w:tcPr>
          <w:p w:rsidR="008F4DAB" w:rsidRPr="008F4DAB" w:rsidRDefault="008F4DAB" w:rsidP="008F4DAB">
            <w:pPr>
              <w:pStyle w:val="a7"/>
              <w:jc w:val="center"/>
            </w:pPr>
            <w:r w:rsidRPr="008F4DAB">
              <w:t>высокая</w:t>
            </w:r>
          </w:p>
        </w:tc>
        <w:tc>
          <w:tcPr>
            <w:tcW w:w="2955" w:type="dxa"/>
          </w:tcPr>
          <w:p w:rsidR="008F4DAB" w:rsidRPr="008F4DAB" w:rsidRDefault="008F4DAB"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8F4DAB" w:rsidRPr="008F4DAB" w:rsidRDefault="008F4DAB" w:rsidP="00D23558">
            <w:pPr>
              <w:pStyle w:val="a7"/>
              <w:jc w:val="both"/>
            </w:pPr>
            <w:r w:rsidRPr="008F4DAB">
              <w:lastRenderedPageBreak/>
              <w:t>Разъяснения муниципальным служащим:</w:t>
            </w:r>
          </w:p>
          <w:p w:rsidR="008F4DAB" w:rsidRPr="008F4DAB" w:rsidRDefault="008F4DAB"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F4DAB" w:rsidRPr="008F4DAB" w:rsidRDefault="008F4DAB" w:rsidP="00D23558">
            <w:pPr>
              <w:pStyle w:val="a7"/>
              <w:jc w:val="both"/>
            </w:pPr>
            <w:r w:rsidRPr="008F4DAB">
              <w:t>- о мерах ответственности за совершение коррупционных правонарушений</w:t>
            </w:r>
          </w:p>
        </w:tc>
      </w:tr>
      <w:tr w:rsidR="008C723C" w:rsidTr="00B646DD">
        <w:tc>
          <w:tcPr>
            <w:tcW w:w="756"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602" w:type="dxa"/>
          </w:tcPr>
          <w:p w:rsidR="008C723C"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Присвоение адреса по городскому типу</w:t>
            </w:r>
          </w:p>
        </w:tc>
        <w:tc>
          <w:tcPr>
            <w:tcW w:w="2394" w:type="dxa"/>
          </w:tcPr>
          <w:p w:rsidR="008C723C" w:rsidRPr="00D11928" w:rsidRDefault="00D23558" w:rsidP="00D706DB">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C723C"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54" w:type="dxa"/>
          </w:tcPr>
          <w:p w:rsidR="008C723C"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присвоении адреса</w:t>
            </w:r>
          </w:p>
        </w:tc>
        <w:tc>
          <w:tcPr>
            <w:tcW w:w="1231"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D23558" w:rsidRPr="008F4DAB" w:rsidRDefault="00D23558"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D23558">
            <w:pPr>
              <w:pStyle w:val="a7"/>
              <w:jc w:val="both"/>
            </w:pPr>
            <w:r w:rsidRPr="008F4DAB">
              <w:t>Разъяснения муниципальным служащим:</w:t>
            </w:r>
          </w:p>
          <w:p w:rsidR="00D23558" w:rsidRPr="008F4DAB" w:rsidRDefault="00D23558"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C723C" w:rsidRDefault="00D23558" w:rsidP="00D23558">
            <w:pPr>
              <w:rPr>
                <w:rFonts w:ascii="Times New Roman" w:hAnsi="Times New Roman" w:cs="Times New Roman"/>
                <w:sz w:val="24"/>
                <w:szCs w:val="24"/>
              </w:rPr>
            </w:pPr>
            <w:r w:rsidRPr="008F4DAB">
              <w:rPr>
                <w:rFonts w:ascii="Times New Roman" w:hAnsi="Times New Roman" w:cs="Times New Roman"/>
              </w:rPr>
              <w:lastRenderedPageBreak/>
              <w:t>- о мерах ответственности за совершение коррупционных правонарушений</w:t>
            </w:r>
          </w:p>
        </w:tc>
      </w:tr>
      <w:tr w:rsidR="00D23558" w:rsidTr="00B646DD">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602" w:type="dxa"/>
          </w:tcPr>
          <w:p w:rsidR="00D23558"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осуществление земляных работ</w:t>
            </w:r>
          </w:p>
        </w:tc>
        <w:tc>
          <w:tcPr>
            <w:tcW w:w="2394" w:type="dxa"/>
          </w:tcPr>
          <w:p w:rsidR="00D23558" w:rsidRPr="00D11928" w:rsidRDefault="00D23558" w:rsidP="00EA4D96">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EA4D9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23558" w:rsidRDefault="00D23558" w:rsidP="00EA4D9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54" w:type="dxa"/>
          </w:tcPr>
          <w:p w:rsidR="00D23558"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выдаче разрешений на осуществление земляных работ</w:t>
            </w:r>
          </w:p>
        </w:tc>
        <w:tc>
          <w:tcPr>
            <w:tcW w:w="1231" w:type="dxa"/>
          </w:tcPr>
          <w:p w:rsidR="00D23558" w:rsidRDefault="00D23558" w:rsidP="00EA4D9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D23558" w:rsidRPr="008F4DAB" w:rsidRDefault="00D23558" w:rsidP="00EA4D96">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EA4D96">
            <w:pPr>
              <w:pStyle w:val="a7"/>
              <w:jc w:val="both"/>
            </w:pPr>
            <w:r w:rsidRPr="008F4DAB">
              <w:t>Разъяснения муниципальным служащим:</w:t>
            </w:r>
          </w:p>
          <w:p w:rsidR="00D23558" w:rsidRPr="008F4DAB" w:rsidRDefault="00D23558" w:rsidP="00EA4D96">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D23558" w:rsidP="00EA4D96">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0F1509" w:rsidTr="00D706DB">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5. Отдел экономического развития и торговли</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установку рекламных конструкций</w:t>
            </w:r>
          </w:p>
        </w:tc>
        <w:tc>
          <w:tcPr>
            <w:tcW w:w="2394" w:type="dxa"/>
          </w:tcPr>
          <w:p w:rsidR="000F1509" w:rsidRPr="00D11928" w:rsidRDefault="000F1509"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tc>
        <w:tc>
          <w:tcPr>
            <w:tcW w:w="245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231"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D11928">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0F1509" w:rsidTr="00D706DB">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6. Управление архитектуры и градостроительства</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2602" w:type="dxa"/>
          </w:tcPr>
          <w:p w:rsidR="000F1509" w:rsidRDefault="000F1509" w:rsidP="00E20432">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уведомлений о </w:t>
            </w:r>
            <w:r>
              <w:rPr>
                <w:rFonts w:ascii="Times New Roman" w:hAnsi="Times New Roman" w:cs="Times New Roman"/>
                <w:sz w:val="24"/>
                <w:szCs w:val="24"/>
              </w:rPr>
              <w:lastRenderedPageBreak/>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94" w:type="dxa"/>
          </w:tcPr>
          <w:p w:rsidR="000F1509" w:rsidRPr="00A316EF" w:rsidRDefault="000F1509" w:rsidP="00D11928">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 xml:space="preserve">Управление </w:t>
            </w:r>
            <w:r w:rsidRPr="00A316EF">
              <w:rPr>
                <w:rFonts w:ascii="Times New Roman" w:hAnsi="Times New Roman" w:cs="Times New Roman"/>
                <w:sz w:val="24"/>
                <w:szCs w:val="24"/>
              </w:rPr>
              <w:lastRenderedPageBreak/>
              <w:t>архитектуры и градостроительства</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главы </w:t>
            </w:r>
            <w:r>
              <w:rPr>
                <w:rFonts w:ascii="Times New Roman" w:hAnsi="Times New Roman" w:cs="Times New Roman"/>
                <w:sz w:val="24"/>
                <w:szCs w:val="24"/>
              </w:rPr>
              <w:lastRenderedPageBreak/>
              <w:t>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54" w:type="dxa"/>
          </w:tcPr>
          <w:p w:rsidR="000F1509" w:rsidRDefault="000F1509" w:rsidP="00C73D4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Оказание влияния на </w:t>
            </w:r>
            <w:r>
              <w:rPr>
                <w:rFonts w:ascii="Times New Roman" w:hAnsi="Times New Roman" w:cs="Times New Roman"/>
                <w:sz w:val="24"/>
                <w:szCs w:val="24"/>
              </w:rPr>
              <w:lastRenderedPageBreak/>
              <w:t>незаконную выдачу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tc>
        <w:tc>
          <w:tcPr>
            <w:tcW w:w="1231"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w:t>
            </w:r>
            <w:r>
              <w:rPr>
                <w:rFonts w:ascii="Times New Roman" w:hAnsi="Times New Roman" w:cs="Times New Roman"/>
                <w:sz w:val="24"/>
                <w:szCs w:val="24"/>
              </w:rPr>
              <w:lastRenderedPageBreak/>
              <w:t xml:space="preserve">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уведомлений о соответствии (несоответствии) построенных или реконструируемых объекта индивидуального жилищного строительства или садового дома </w:t>
            </w:r>
            <w:r>
              <w:rPr>
                <w:rFonts w:ascii="Times New Roman" w:hAnsi="Times New Roman" w:cs="Times New Roman"/>
                <w:sz w:val="24"/>
                <w:szCs w:val="24"/>
              </w:rPr>
              <w:lastRenderedPageBreak/>
              <w:t>требованиям законодательства о градостроительной деятельности.</w:t>
            </w:r>
          </w:p>
        </w:tc>
        <w:tc>
          <w:tcPr>
            <w:tcW w:w="2394" w:type="dxa"/>
          </w:tcPr>
          <w:p w:rsidR="000F1509" w:rsidRPr="00A316EF" w:rsidRDefault="000F1509" w:rsidP="00D706DB">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Управление архитектуры и градостроительства</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54"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влияния  на незаконную выдачу уведомлений о соответствии (несоответствии)  построенных или реконструируемых объекта индивидуального жилищного </w:t>
            </w:r>
            <w:r>
              <w:rPr>
                <w:rFonts w:ascii="Times New Roman" w:hAnsi="Times New Roman" w:cs="Times New Roman"/>
                <w:sz w:val="24"/>
                <w:szCs w:val="24"/>
              </w:rPr>
              <w:lastRenderedPageBreak/>
              <w:t>строительства или садового дома требованиям законодательства о градостроительной деятельности.</w:t>
            </w:r>
          </w:p>
        </w:tc>
        <w:tc>
          <w:tcPr>
            <w:tcW w:w="1231"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C73D4D" w:rsidRDefault="000F1509" w:rsidP="00C73D4D">
            <w:pPr>
              <w:jc w:val="center"/>
              <w:rPr>
                <w:rFonts w:ascii="Times New Roman" w:hAnsi="Times New Roman" w:cs="Times New Roman"/>
                <w:b/>
                <w:sz w:val="24"/>
                <w:szCs w:val="24"/>
              </w:rPr>
            </w:pPr>
            <w:r>
              <w:rPr>
                <w:rFonts w:ascii="Times New Roman" w:hAnsi="Times New Roman" w:cs="Times New Roman"/>
                <w:b/>
                <w:sz w:val="24"/>
                <w:szCs w:val="24"/>
              </w:rPr>
              <w:lastRenderedPageBreak/>
              <w:t>7. Управление образования</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«Прием заявлений, постановка на учет и зачисление детей в образовательные организации, реализующие общеобразовательную программу дошкольного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общего и дошкольного образования</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Предложений от заявителя за определенное вознаграждение повлиять на постановку на учет и зачисление детей в образовательные организации</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Принятие заявления о постановке на учет и зачисление детей в детские сады через «единое окно» МФЦ.</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решений по установлению выплат стимулирующего характера руководителям муниципальных образовательных учреждений, подведомственных управлению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решения, влекущего необоснованные выплаты</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 согласно качественным показателям, представленным руководителями в комиссию.</w:t>
            </w:r>
          </w:p>
          <w:p w:rsidR="000F1509" w:rsidRDefault="000F1509" w:rsidP="0043442F">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lastRenderedPageBreak/>
              <w:t>8. Комиссия по делам несовершеннолетних и защите их прав</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мер воздействия в отношении несовершеннолетних, родителей (законных представителей), др. граждан и должностных лиц, предусмотренных законодательством Российской Федерации и законодательством Калининградской области</w:t>
            </w:r>
          </w:p>
        </w:tc>
        <w:tc>
          <w:tcPr>
            <w:tcW w:w="2394" w:type="dxa"/>
          </w:tcPr>
          <w:p w:rsidR="000F1509" w:rsidRPr="00AD3171" w:rsidRDefault="000F1509" w:rsidP="00D706DB">
            <w:pPr>
              <w:contextualSpacing/>
              <w:jc w:val="center"/>
              <w:rPr>
                <w:rFonts w:ascii="Times New Roman" w:hAnsi="Times New Roman" w:cs="Times New Roman"/>
                <w:sz w:val="24"/>
                <w:szCs w:val="24"/>
              </w:rPr>
            </w:pPr>
            <w:r w:rsidRPr="00AD3171">
              <w:rPr>
                <w:rFonts w:ascii="Times New Roman" w:hAnsi="Times New Roman" w:cs="Times New Roman"/>
                <w:sz w:val="24"/>
                <w:szCs w:val="24"/>
              </w:rPr>
              <w:t>Комиссия по делам несовершеннолетних и защите их прав</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Pr="00AD3171"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консультан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ответственный секретарь комиссии</w:t>
            </w:r>
            <w:r>
              <w:rPr>
                <w:rFonts w:ascii="Times New Roman" w:hAnsi="Times New Roman" w:cs="Times New Roman"/>
                <w:b/>
                <w:sz w:val="24"/>
                <w:szCs w:val="24"/>
              </w:rPr>
              <w:t xml:space="preserve"> </w:t>
            </w:r>
            <w:r w:rsidRPr="00AD3171">
              <w:rPr>
                <w:rFonts w:ascii="Times New Roman" w:hAnsi="Times New Roman" w:cs="Times New Roman"/>
                <w:sz w:val="24"/>
                <w:szCs w:val="24"/>
              </w:rPr>
              <w:t>по делам несовершеннолетних и защите их прав</w:t>
            </w:r>
          </w:p>
          <w:p w:rsidR="000F1509" w:rsidRDefault="000F1509" w:rsidP="0043442F">
            <w:pPr>
              <w:contextualSpacing/>
              <w:jc w:val="center"/>
              <w:rPr>
                <w:rFonts w:ascii="Times New Roman" w:hAnsi="Times New Roman" w:cs="Times New Roman"/>
                <w:sz w:val="24"/>
                <w:szCs w:val="24"/>
              </w:rPr>
            </w:pP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гражданам.</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AD317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t>9. Комитет по финансам и бюджету</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внутреннего муниципального финансового контроля, предусмотренного бюджетным законодательством;</w:t>
            </w:r>
          </w:p>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бюджетных средств;</w:t>
            </w:r>
          </w:p>
          <w:p w:rsidR="000F1509" w:rsidRDefault="000F1509" w:rsidP="00B646DD">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бюджета муниципального образования «Зеленоградский городской округ», осуществление контроля за его </w:t>
            </w:r>
            <w:r>
              <w:rPr>
                <w:rFonts w:ascii="Times New Roman" w:hAnsi="Times New Roman" w:cs="Times New Roman"/>
                <w:sz w:val="24"/>
                <w:szCs w:val="24"/>
              </w:rPr>
              <w:lastRenderedPageBreak/>
              <w:t>исполнением, подготовка отчета об исполнении бюджета муниципального образования «Зеленоградский городской округ».</w:t>
            </w:r>
          </w:p>
        </w:tc>
        <w:tc>
          <w:tcPr>
            <w:tcW w:w="2394" w:type="dxa"/>
          </w:tcPr>
          <w:p w:rsidR="000F1509" w:rsidRPr="00777A62" w:rsidRDefault="000F1509" w:rsidP="00D706DB">
            <w:pPr>
              <w:contextualSpacing/>
              <w:jc w:val="center"/>
              <w:rPr>
                <w:rFonts w:ascii="Times New Roman" w:hAnsi="Times New Roman" w:cs="Times New Roman"/>
                <w:sz w:val="24"/>
                <w:szCs w:val="24"/>
              </w:rPr>
            </w:pPr>
            <w:r w:rsidRPr="00777A62">
              <w:rPr>
                <w:rFonts w:ascii="Times New Roman" w:hAnsi="Times New Roman" w:cs="Times New Roman"/>
                <w:sz w:val="24"/>
                <w:szCs w:val="24"/>
              </w:rPr>
              <w:lastRenderedPageBreak/>
              <w:t>Комитет по финансам и бюджету</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777A62">
              <w:rPr>
                <w:rFonts w:ascii="Times New Roman" w:hAnsi="Times New Roman" w:cs="Times New Roman"/>
                <w:sz w:val="24"/>
                <w:szCs w:val="24"/>
              </w:rPr>
              <w:t>по финансам и бюджету</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Нецелевое использование бюджетных средств. Недостаточно 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недостоверных исходных данных.</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Недостаточно эффективный предварительный и последующий </w:t>
            </w: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бюджетных средств. </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D23558" w:rsidTr="009B0371">
        <w:tc>
          <w:tcPr>
            <w:tcW w:w="14786" w:type="dxa"/>
            <w:gridSpan w:val="7"/>
          </w:tcPr>
          <w:p w:rsidR="00D23558" w:rsidRP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D23558">
              <w:rPr>
                <w:rFonts w:ascii="Times New Roman" w:hAnsi="Times New Roman" w:cs="Times New Roman"/>
                <w:b/>
                <w:sz w:val="24"/>
                <w:szCs w:val="24"/>
              </w:rPr>
              <w:t>Комитет социальной защиты</w:t>
            </w:r>
          </w:p>
        </w:tc>
      </w:tr>
      <w:tr w:rsidR="00D23558" w:rsidTr="009B0371">
        <w:tc>
          <w:tcPr>
            <w:tcW w:w="14786" w:type="dxa"/>
            <w:gridSpan w:val="7"/>
          </w:tcPr>
          <w:p w:rsid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t>Отдел социальной политики</w:t>
            </w:r>
          </w:p>
        </w:tc>
      </w:tr>
      <w:tr w:rsidR="00D23558" w:rsidTr="00B646DD">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10.1.</w:t>
            </w:r>
          </w:p>
        </w:tc>
        <w:tc>
          <w:tcPr>
            <w:tcW w:w="2602" w:type="dxa"/>
          </w:tcPr>
          <w:p w:rsidR="00D23558" w:rsidRDefault="00D2355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принятие решений о распределении </w:t>
            </w:r>
            <w:r w:rsidR="000A3FFF">
              <w:rPr>
                <w:rFonts w:ascii="Times New Roman" w:hAnsi="Times New Roman" w:cs="Times New Roman"/>
                <w:sz w:val="24"/>
                <w:szCs w:val="24"/>
              </w:rPr>
              <w:t>ассигнований, субсидий, межбюджетных трансфертов</w:t>
            </w:r>
            <w:r w:rsidR="001162F0">
              <w:rPr>
                <w:rFonts w:ascii="Arial" w:hAnsi="Arial" w:cs="Arial"/>
                <w:color w:val="333333"/>
                <w:shd w:val="clear" w:color="auto" w:fill="FFFFFF"/>
              </w:rPr>
              <w:t xml:space="preserve"> </w:t>
            </w:r>
            <w:r w:rsidR="001162F0" w:rsidRPr="001162F0">
              <w:rPr>
                <w:rFonts w:ascii="Times New Roman" w:hAnsi="Times New Roman" w:cs="Times New Roman"/>
                <w:shd w:val="clear" w:color="auto" w:fill="FFFFFF"/>
              </w:rPr>
              <w:t>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94" w:type="dxa"/>
          </w:tcPr>
          <w:p w:rsidR="00D23558" w:rsidRPr="00777A62" w:rsidRDefault="000A3FFF" w:rsidP="00D706DB">
            <w:pPr>
              <w:contextualSpacing/>
              <w:jc w:val="center"/>
              <w:rPr>
                <w:rFonts w:ascii="Times New Roman" w:hAnsi="Times New Roman" w:cs="Times New Roman"/>
                <w:sz w:val="24"/>
                <w:szCs w:val="24"/>
              </w:rPr>
            </w:pPr>
            <w:r>
              <w:rPr>
                <w:rFonts w:ascii="Times New Roman" w:hAnsi="Times New Roman" w:cs="Times New Roman"/>
                <w:sz w:val="24"/>
                <w:szCs w:val="24"/>
              </w:rPr>
              <w:t>Отдел социальной политики, комитет по финансам и бюджету</w:t>
            </w:r>
          </w:p>
        </w:tc>
        <w:tc>
          <w:tcPr>
            <w:tcW w:w="2394" w:type="dxa"/>
          </w:tcPr>
          <w:p w:rsidR="000A3FFF" w:rsidRDefault="000A3FFF" w:rsidP="0043442F">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w:t>
            </w:r>
          </w:p>
          <w:p w:rsidR="00D23558" w:rsidRDefault="000A3FFF"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777A62">
              <w:rPr>
                <w:rFonts w:ascii="Times New Roman" w:hAnsi="Times New Roman" w:cs="Times New Roman"/>
                <w:sz w:val="24"/>
                <w:szCs w:val="24"/>
              </w:rPr>
              <w:t>по финансам и бюджету</w:t>
            </w:r>
          </w:p>
        </w:tc>
        <w:tc>
          <w:tcPr>
            <w:tcW w:w="2454" w:type="dxa"/>
          </w:tcPr>
          <w:p w:rsidR="00D23558" w:rsidRDefault="000A3FFF" w:rsidP="000A3FF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субъектам.</w:t>
            </w:r>
          </w:p>
        </w:tc>
        <w:tc>
          <w:tcPr>
            <w:tcW w:w="1231" w:type="dxa"/>
          </w:tcPr>
          <w:p w:rsidR="00D23558" w:rsidRDefault="000A3FFF"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A3FFF" w:rsidRDefault="000A3FFF" w:rsidP="000A3FFF">
            <w:pPr>
              <w:rPr>
                <w:rFonts w:ascii="Times New Roman" w:hAnsi="Times New Roman" w:cs="Times New Roman"/>
                <w:sz w:val="24"/>
                <w:szCs w:val="24"/>
              </w:rPr>
            </w:pPr>
            <w:r>
              <w:rPr>
                <w:rFonts w:ascii="Times New Roman" w:hAnsi="Times New Roman" w:cs="Times New Roman"/>
                <w:sz w:val="24"/>
                <w:szCs w:val="24"/>
              </w:rPr>
              <w:t>Разъяснение муниципальным служащим:</w:t>
            </w:r>
          </w:p>
          <w:p w:rsidR="000A3FFF" w:rsidRDefault="000A3FFF" w:rsidP="000A3FF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0A3FFF" w:rsidP="000A3FF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D706DB">
        <w:tc>
          <w:tcPr>
            <w:tcW w:w="14786" w:type="dxa"/>
            <w:gridSpan w:val="7"/>
          </w:tcPr>
          <w:p w:rsidR="000F1509" w:rsidRPr="00152B81" w:rsidRDefault="000F1509" w:rsidP="00152B81">
            <w:pPr>
              <w:jc w:val="center"/>
              <w:rPr>
                <w:rFonts w:ascii="Times New Roman" w:hAnsi="Times New Roman" w:cs="Times New Roman"/>
                <w:b/>
                <w:sz w:val="24"/>
                <w:szCs w:val="24"/>
              </w:rPr>
            </w:pPr>
            <w:r>
              <w:rPr>
                <w:rFonts w:ascii="Times New Roman" w:hAnsi="Times New Roman" w:cs="Times New Roman"/>
                <w:b/>
                <w:sz w:val="24"/>
                <w:szCs w:val="24"/>
              </w:rPr>
              <w:t>Отдел опеки и попечительства</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Выявление и учет граждан, нуждающихся в установлении над ними опеки или попечительства</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опеки и попечительства</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Ненадлежащее исполнение обязанностей специалистов при выявлении и учету граждан, нуждающихся в </w:t>
            </w:r>
            <w:r>
              <w:rPr>
                <w:rFonts w:ascii="Times New Roman" w:hAnsi="Times New Roman" w:cs="Times New Roman"/>
                <w:sz w:val="24"/>
                <w:szCs w:val="24"/>
              </w:rPr>
              <w:lastRenderedPageBreak/>
              <w:t>установлении над ними опеки или попечительства</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опеки или попечительства в соответствии с федеральным законодательством</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Регламентация установления опеки или попечительства</w:t>
            </w:r>
          </w:p>
        </w:tc>
      </w:tr>
      <w:tr w:rsidR="000F1509" w:rsidTr="00B646DD">
        <w:tc>
          <w:tcPr>
            <w:tcW w:w="756" w:type="dxa"/>
          </w:tcPr>
          <w:p w:rsidR="000F1509" w:rsidRDefault="000F1509" w:rsidP="001162F0">
            <w:pPr>
              <w:contextualSpacing/>
              <w:jc w:val="center"/>
              <w:rPr>
                <w:rFonts w:ascii="Times New Roman" w:hAnsi="Times New Roman" w:cs="Times New Roman"/>
                <w:sz w:val="24"/>
                <w:szCs w:val="24"/>
              </w:rPr>
            </w:pPr>
            <w:r>
              <w:rPr>
                <w:rFonts w:ascii="Times New Roman" w:hAnsi="Times New Roman" w:cs="Times New Roman"/>
                <w:sz w:val="24"/>
                <w:szCs w:val="24"/>
              </w:rPr>
              <w:t>10.</w:t>
            </w:r>
            <w:r w:rsidR="001162F0">
              <w:rPr>
                <w:rFonts w:ascii="Times New Roman" w:hAnsi="Times New Roman" w:cs="Times New Roman"/>
                <w:sz w:val="24"/>
                <w:szCs w:val="24"/>
              </w:rPr>
              <w:t>5</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и детей, оставшихся без попечения родителей, на усыновление (удочерение) в случаях, предусмотренных семейным законодательством, в порядке, установленном Правительством Российской Федерации</w:t>
            </w:r>
          </w:p>
          <w:p w:rsidR="000F1509" w:rsidRDefault="000F1509" w:rsidP="00DB1313">
            <w:pPr>
              <w:contextualSpacing/>
              <w:jc w:val="both"/>
              <w:rPr>
                <w:rFonts w:ascii="Times New Roman" w:hAnsi="Times New Roman" w:cs="Times New Roman"/>
                <w:sz w:val="24"/>
                <w:szCs w:val="24"/>
              </w:rPr>
            </w:pP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оставшихся без попечения родителей, на усыновление (удочерение) с нарушением установленного порядка и требований закона в личных интересах</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xml:space="preserve">Регламентация передачи детей-сирот, оставшихся без попечения родителей, на усыновление </w:t>
            </w:r>
            <w:r>
              <w:rPr>
                <w:rFonts w:ascii="Times New Roman" w:hAnsi="Times New Roman" w:cs="Times New Roman"/>
                <w:sz w:val="24"/>
                <w:szCs w:val="24"/>
              </w:rPr>
              <w:lastRenderedPageBreak/>
              <w:t>(удочерение)</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надзора за деятельностью опекунов и попечителей, а также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условиями жизни и воспитания детей в семьях усыновителей граждан Российской Федерации, проживающих на территории Российской Федерации</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w:t>
            </w:r>
            <w:proofErr w:type="spellStart"/>
            <w:r>
              <w:rPr>
                <w:rFonts w:ascii="Times New Roman" w:hAnsi="Times New Roman" w:cs="Times New Roman"/>
                <w:sz w:val="24"/>
                <w:szCs w:val="24"/>
              </w:rPr>
              <w:t>неотражение</w:t>
            </w:r>
            <w:proofErr w:type="spellEnd"/>
            <w:r>
              <w:rPr>
                <w:rFonts w:ascii="Times New Roman" w:hAnsi="Times New Roman" w:cs="Times New Roman"/>
                <w:sz w:val="24"/>
                <w:szCs w:val="24"/>
              </w:rPr>
              <w:t xml:space="preserve"> в акте проверки выявленных нарушений действующего законодательства</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C1A90">
            <w:pPr>
              <w:contextualSpacing/>
              <w:jc w:val="both"/>
              <w:rPr>
                <w:rFonts w:ascii="Times New Roman" w:hAnsi="Times New Roman" w:cs="Times New Roman"/>
                <w:sz w:val="24"/>
                <w:szCs w:val="24"/>
              </w:rPr>
            </w:pPr>
            <w:r>
              <w:rPr>
                <w:rFonts w:ascii="Times New Roman" w:hAnsi="Times New Roman" w:cs="Times New Roman"/>
                <w:sz w:val="24"/>
                <w:szCs w:val="24"/>
              </w:rPr>
              <w:t>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не соблюдаются требования действующего законодательства в личных интересах</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xml:space="preserve">Регламентация подбора, учета и подготовки граждан, выразивших желание стать опекунами или попечителями либо принять детей, оставшихся без попечения </w:t>
            </w:r>
            <w:r>
              <w:rPr>
                <w:rFonts w:ascii="Times New Roman" w:hAnsi="Times New Roman" w:cs="Times New Roman"/>
                <w:sz w:val="24"/>
                <w:szCs w:val="24"/>
              </w:rPr>
              <w:lastRenderedPageBreak/>
              <w:t>родителей, в семью на воспитание в иных установленных семейным законодательством формах</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602" w:type="dxa"/>
          </w:tcPr>
          <w:p w:rsidR="000F1509" w:rsidRDefault="000F1509" w:rsidP="00DB1313">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Оформление договора передачи жилого помещения в собственность детям-сиротам и детям, оставшимся без попечения родителей, а также в иных случаях утраты попечения родителей, или выдача разрешения на оформление договора передачи жилого помещения в собственность несовершеннолетних, не достигших возраста четырнадцати лет, выдача согласия на оформление договора передачи жилого помещения в собственность несовершеннолетних, достигших возраста четырнадцати лет.</w:t>
            </w:r>
            <w:proofErr w:type="gramEnd"/>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C1A90">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Оформление договора передачи жилого помещения в собственность детям-сиротам и детям, оставшимся без попечения родителей, а также в иных случаях утраты попечения родителей, или выдача разрешения на оформление договора передачи жилого помещения в собственность несовершеннолетних, не достигших возраста четырнадцати лет, выдача согласия на оформление договора передачи жилого помещения в собственность несовершеннолетних, достигших возраста четырнадцати лет с нарушением установленного порядка и </w:t>
            </w:r>
            <w:r>
              <w:rPr>
                <w:rFonts w:ascii="Times New Roman" w:hAnsi="Times New Roman" w:cs="Times New Roman"/>
                <w:sz w:val="24"/>
                <w:szCs w:val="24"/>
              </w:rPr>
              <w:lastRenderedPageBreak/>
              <w:t>требований</w:t>
            </w:r>
            <w:proofErr w:type="gramEnd"/>
            <w:r>
              <w:rPr>
                <w:rFonts w:ascii="Times New Roman" w:hAnsi="Times New Roman" w:cs="Times New Roman"/>
                <w:sz w:val="24"/>
                <w:szCs w:val="24"/>
              </w:rPr>
              <w:t xml:space="preserve"> закона в личных интересах</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55" w:type="dxa"/>
          </w:tcPr>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DC1A90">
            <w:pPr>
              <w:rPr>
                <w:rFonts w:ascii="Times New Roman" w:hAnsi="Times New Roman" w:cs="Times New Roman"/>
                <w:sz w:val="24"/>
                <w:szCs w:val="24"/>
              </w:rPr>
            </w:pP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2602" w:type="dxa"/>
          </w:tcPr>
          <w:p w:rsidR="000F1509" w:rsidRDefault="000F1509" w:rsidP="00DB1313">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долей на  совершение любых других сделок, влекущих уменьшение стоимости имущества подопечного, а попечителю</w:t>
            </w:r>
            <w:proofErr w:type="gramEnd"/>
            <w:r>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w:t>
            </w:r>
            <w:r>
              <w:rPr>
                <w:rFonts w:ascii="Times New Roman" w:hAnsi="Times New Roman" w:cs="Times New Roman"/>
                <w:sz w:val="24"/>
                <w:szCs w:val="24"/>
              </w:rPr>
              <w:lastRenderedPageBreak/>
              <w:t>которыми он вправе распоряжаться самостоятельно в соответствии с гражданским законодательством</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C1A9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10.10</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родителями правомочий по управлению имуществом ребенка</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10.11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изменение имени ребенка до достижения им возраста четырнадцати лет, разрешение разногласий, возникших при отсутствии соглашения между родителями относительно имени и (или) фамилии ребенка</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10.12</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Выдача согласия (отказа) на снятие детей-сирот и детей, оставшихся без попечения родителей, с регистрационного учета по месту жительства или по месту пребывания</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10.13</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Обследование условий жизни несовершеннолетнего  и лица (лиц), претендующего (претендующих) на воспитание, составление акта обследования, а также обследование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составление акта обследования</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не отражение в акте обследования выявленных условий жизни гражданина, которые не соответствуют установленным нормам</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10.14</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и осуществление немедленного отобрания ребенка у родителей (одного из них) или у других лиц, на попечении которых он находится, при непосредственной угрозе его жизни и здоровью, обеспечение его временного устройства и уведомление прокурора по данному факту</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10.15</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Назначение и обеспечение выплат, предусмотренных федеральным законодательством и законодательством Калининградской области в сфере опеки и попечительства, социальной поддержки детей-сирот и детей, оставшихся без попечения родителей</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10.16</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Проверка условий жизни подопечных, соблюдения опекунами и попечителями прав и законных интересов </w:t>
            </w:r>
            <w:r>
              <w:rPr>
                <w:rFonts w:ascii="Times New Roman" w:hAnsi="Times New Roman" w:cs="Times New Roman"/>
                <w:sz w:val="24"/>
                <w:szCs w:val="24"/>
              </w:rPr>
              <w:lastRenderedPageBreak/>
              <w:t>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 отражение в акте проверки выявленных нарушений </w:t>
            </w:r>
            <w:r>
              <w:rPr>
                <w:rFonts w:ascii="Times New Roman" w:hAnsi="Times New Roman" w:cs="Times New Roman"/>
                <w:sz w:val="24"/>
                <w:szCs w:val="24"/>
              </w:rPr>
              <w:lastRenderedPageBreak/>
              <w:t>действующего законодательства</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55" w:type="dxa"/>
          </w:tcPr>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w:t>
            </w:r>
          </w:p>
        </w:tc>
      </w:tr>
      <w:tr w:rsidR="000F1509" w:rsidTr="00B646DD">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10.17</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Освобождение и отстранение в соответствии с Федеральным законом опекунов и попечителей от исполнения ими своих обязанностей</w:t>
            </w:r>
          </w:p>
        </w:tc>
        <w:tc>
          <w:tcPr>
            <w:tcW w:w="2394" w:type="dxa"/>
          </w:tcPr>
          <w:p w:rsidR="000F1509" w:rsidRDefault="000F1509" w:rsidP="005E5FB6">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5E5FB6">
            <w:pPr>
              <w:contextualSpacing/>
              <w:jc w:val="center"/>
              <w:rPr>
                <w:rFonts w:ascii="Times New Roman" w:hAnsi="Times New Roman" w:cs="Times New Roman"/>
                <w:sz w:val="24"/>
                <w:szCs w:val="24"/>
              </w:rPr>
            </w:pP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B646DD">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5E5FB6">
        <w:tc>
          <w:tcPr>
            <w:tcW w:w="14786" w:type="dxa"/>
            <w:gridSpan w:val="7"/>
          </w:tcPr>
          <w:p w:rsidR="000F1509" w:rsidRPr="00B646DD" w:rsidRDefault="000F1509" w:rsidP="00B646DD">
            <w:pPr>
              <w:jc w:val="center"/>
              <w:rPr>
                <w:rFonts w:ascii="Times New Roman" w:hAnsi="Times New Roman" w:cs="Times New Roman"/>
                <w:b/>
                <w:sz w:val="24"/>
                <w:szCs w:val="24"/>
              </w:rPr>
            </w:pPr>
            <w:r>
              <w:rPr>
                <w:rFonts w:ascii="Times New Roman" w:hAnsi="Times New Roman" w:cs="Times New Roman"/>
                <w:b/>
                <w:sz w:val="24"/>
                <w:szCs w:val="24"/>
              </w:rPr>
              <w:t>11. Управление сельского хозяйства</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2394" w:type="dxa"/>
          </w:tcPr>
          <w:p w:rsidR="000F1509" w:rsidRPr="00B646DD" w:rsidRDefault="000F1509"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необоснованных решений</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5E5FB6">
            <w:pPr>
              <w:rPr>
                <w:rFonts w:ascii="Times New Roman" w:hAnsi="Times New Roman" w:cs="Times New Roman"/>
                <w:sz w:val="24"/>
                <w:szCs w:val="24"/>
              </w:rPr>
            </w:pPr>
            <w:r>
              <w:rPr>
                <w:rFonts w:ascii="Times New Roman" w:hAnsi="Times New Roman" w:cs="Times New Roman"/>
                <w:sz w:val="24"/>
                <w:szCs w:val="24"/>
              </w:rPr>
              <w:lastRenderedPageBreak/>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p>
        </w:tc>
      </w:tr>
      <w:tr w:rsidR="000F1509" w:rsidTr="005E5FB6">
        <w:tc>
          <w:tcPr>
            <w:tcW w:w="14786" w:type="dxa"/>
            <w:gridSpan w:val="7"/>
          </w:tcPr>
          <w:p w:rsidR="000F1509" w:rsidRPr="00E77F51" w:rsidRDefault="000F1509" w:rsidP="00E77F51">
            <w:pPr>
              <w:jc w:val="center"/>
              <w:rPr>
                <w:rFonts w:ascii="Times New Roman" w:hAnsi="Times New Roman" w:cs="Times New Roman"/>
                <w:b/>
                <w:sz w:val="24"/>
                <w:szCs w:val="24"/>
              </w:rPr>
            </w:pPr>
            <w:r>
              <w:rPr>
                <w:rFonts w:ascii="Times New Roman" w:hAnsi="Times New Roman" w:cs="Times New Roman"/>
                <w:b/>
                <w:sz w:val="24"/>
                <w:szCs w:val="24"/>
              </w:rPr>
              <w:lastRenderedPageBreak/>
              <w:t>12. Управление делами</w:t>
            </w: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личного приема граждан (предоставление консультаций)</w:t>
            </w:r>
          </w:p>
        </w:tc>
        <w:tc>
          <w:tcPr>
            <w:tcW w:w="2394" w:type="dxa"/>
          </w:tcPr>
          <w:p w:rsidR="000F1509" w:rsidRPr="00E77F51" w:rsidRDefault="000F1509"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Нарушение установленного порядка рассмотрения обращения граждан. Ненадлежащее исполнение обязанностей специалистов, не соблюдение требований действующего законодательства</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55" w:type="dxa"/>
          </w:tcPr>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5E5FB6">
            <w:pPr>
              <w:rPr>
                <w:rFonts w:ascii="Times New Roman" w:hAnsi="Times New Roman" w:cs="Times New Roman"/>
                <w:sz w:val="24"/>
                <w:szCs w:val="24"/>
              </w:rPr>
            </w:pPr>
          </w:p>
        </w:tc>
      </w:tr>
      <w:tr w:rsidR="000F1509" w:rsidTr="00B646DD">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12.2</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аттестации муниципальных служащих</w:t>
            </w:r>
          </w:p>
        </w:tc>
        <w:tc>
          <w:tcPr>
            <w:tcW w:w="2394" w:type="dxa"/>
          </w:tcPr>
          <w:p w:rsidR="000F1509" w:rsidRPr="00E77F51" w:rsidRDefault="000F1509"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94"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54" w:type="dxa"/>
          </w:tcPr>
          <w:p w:rsidR="000F1509" w:rsidRDefault="000F1509" w:rsidP="005E5FB6">
            <w:pPr>
              <w:contextualSpacing/>
              <w:jc w:val="both"/>
              <w:rPr>
                <w:rFonts w:ascii="Times New Roman" w:hAnsi="Times New Roman" w:cs="Times New Roman"/>
                <w:sz w:val="24"/>
                <w:szCs w:val="24"/>
              </w:rPr>
            </w:pPr>
            <w:r>
              <w:rPr>
                <w:rFonts w:ascii="Times New Roman" w:hAnsi="Times New Roman" w:cs="Times New Roman"/>
                <w:sz w:val="24"/>
                <w:szCs w:val="24"/>
              </w:rPr>
              <w:t>Предложение от соискателя за определенное вознаграждение повысить категорию</w:t>
            </w:r>
          </w:p>
        </w:tc>
        <w:tc>
          <w:tcPr>
            <w:tcW w:w="1231" w:type="dxa"/>
          </w:tcPr>
          <w:p w:rsidR="000F1509" w:rsidRDefault="000F1509"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55" w:type="dxa"/>
          </w:tcPr>
          <w:p w:rsidR="000F1509" w:rsidRDefault="000F1509" w:rsidP="00E77F51">
            <w:pPr>
              <w:rPr>
                <w:rFonts w:ascii="Times New Roman" w:hAnsi="Times New Roman" w:cs="Times New Roman"/>
                <w:sz w:val="24"/>
                <w:szCs w:val="24"/>
              </w:rPr>
            </w:pPr>
            <w:r>
              <w:rPr>
                <w:rFonts w:ascii="Times New Roman" w:hAnsi="Times New Roman" w:cs="Times New Roman"/>
                <w:sz w:val="24"/>
                <w:szCs w:val="24"/>
              </w:rPr>
              <w:t>Исключение нарушения путем принятия решения комиссионно.</w:t>
            </w:r>
          </w:p>
          <w:p w:rsidR="000F1509" w:rsidRDefault="000F1509" w:rsidP="00B646DD">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B646DD">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B646DD">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E77F51">
            <w:pPr>
              <w:rPr>
                <w:rFonts w:ascii="Times New Roman" w:hAnsi="Times New Roman" w:cs="Times New Roman"/>
                <w:sz w:val="24"/>
                <w:szCs w:val="24"/>
              </w:rPr>
            </w:pPr>
          </w:p>
        </w:tc>
      </w:tr>
    </w:tbl>
    <w:p w:rsidR="001162F0" w:rsidRDefault="001162F0" w:rsidP="004A7EEC">
      <w:pPr>
        <w:shd w:val="clear" w:color="auto" w:fill="FFFFFF"/>
        <w:contextualSpacing/>
        <w:jc w:val="both"/>
        <w:rPr>
          <w:rFonts w:ascii="Times New Roman" w:eastAsia="Times New Roman" w:hAnsi="Times New Roman" w:cs="Times New Roman"/>
          <w:sz w:val="28"/>
          <w:szCs w:val="28"/>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lastRenderedPageBreak/>
        <w:t>Приложение № 2</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«Зеленоградский городской округ»</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 xml:space="preserve">«___»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C37DE9" w:rsidRPr="00C37DE9">
        <w:rPr>
          <w:rFonts w:ascii="Times New Roman" w:hAnsi="Times New Roman" w:cs="Times New Roman"/>
          <w:noProof/>
          <w:vanish/>
          <w:color w:val="FF0000"/>
          <w:sz w:val="2"/>
          <w:szCs w:val="2"/>
        </w:rPr>
        <w:t xml:space="preserve">1 </w:t>
      </w:r>
      <w:r w:rsidR="00C37DE9">
        <w:rPr>
          <w:rFonts w:ascii="Times New Roman" w:hAnsi="Times New Roman" w:cs="Times New Roman"/>
          <w:noProof/>
          <w:szCs w:val="28"/>
        </w:rPr>
        <w:t>апреля 2021 г.</w:t>
      </w:r>
      <w:r w:rsidRPr="00CC043B">
        <w:rPr>
          <w:rFonts w:ascii="Times New Roman" w:hAnsi="Times New Roman" w:cs="Times New Roman"/>
          <w:szCs w:val="28"/>
        </w:rPr>
        <w:fldChar w:fldCharType="end"/>
      </w:r>
      <w:r w:rsidRPr="00CC043B">
        <w:rPr>
          <w:rFonts w:ascii="Times New Roman" w:hAnsi="Times New Roman" w:cs="Times New Roman"/>
          <w:szCs w:val="28"/>
        </w:rPr>
        <w:t>ода</w:t>
      </w:r>
      <w:r>
        <w:rPr>
          <w:rFonts w:ascii="Times New Roman" w:hAnsi="Times New Roman" w:cs="Times New Roman"/>
          <w:szCs w:val="28"/>
        </w:rPr>
        <w:t xml:space="preserve"> №____</w:t>
      </w:r>
    </w:p>
    <w:p w:rsidR="00CC043B" w:rsidRDefault="00CC043B" w:rsidP="004A7EEC">
      <w:pPr>
        <w:shd w:val="clear" w:color="auto" w:fill="FFFFFF"/>
        <w:contextualSpacing/>
        <w:jc w:val="both"/>
        <w:rPr>
          <w:rFonts w:ascii="Times New Roman" w:eastAsia="Times New Roman" w:hAnsi="Times New Roman" w:cs="Times New Roman"/>
          <w:sz w:val="28"/>
          <w:szCs w:val="28"/>
          <w:lang w:eastAsia="ru-RU"/>
        </w:rPr>
      </w:pPr>
    </w:p>
    <w:p w:rsidR="004A7EEC" w:rsidRDefault="004A7EEC" w:rsidP="00CC043B">
      <w:pPr>
        <w:shd w:val="clear" w:color="auto" w:fill="FFFFFF"/>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должностей, замещение которых связано с коррупционными рисками: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главы администрации МО «Зеленоградский городской округ»;</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администрации-начальник</w:t>
      </w:r>
      <w:proofErr w:type="gramEnd"/>
      <w:r>
        <w:rPr>
          <w:rFonts w:ascii="Times New Roman" w:eastAsia="Times New Roman" w:hAnsi="Times New Roman" w:cs="Times New Roman"/>
          <w:sz w:val="28"/>
          <w:szCs w:val="28"/>
        </w:rPr>
        <w:t xml:space="preserve"> управления сельского хозяйства;</w:t>
      </w:r>
    </w:p>
    <w:p w:rsidR="004179DF" w:rsidRDefault="004179DF"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делами;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правового комитета;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r w:rsidR="004179DF">
        <w:rPr>
          <w:rFonts w:ascii="Times New Roman" w:eastAsia="Times New Roman" w:hAnsi="Times New Roman" w:cs="Times New Roman"/>
          <w:sz w:val="28"/>
          <w:szCs w:val="28"/>
        </w:rPr>
        <w:t>муниципальных закупок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имущественных и земельных отношений;</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строительству, жилищно-коммунальному хозяйству и благоустройству;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и торговли;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архитектуры и градостроительства;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образования;</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общего и дошкольного образования;</w:t>
      </w:r>
    </w:p>
    <w:p w:rsidR="004A7EEC" w:rsidRDefault="004A7EEC" w:rsidP="004A7EEC">
      <w:pPr>
        <w:pStyle w:val="a4"/>
        <w:numPr>
          <w:ilvl w:val="0"/>
          <w:numId w:val="1"/>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Консультант-ответственный</w:t>
      </w:r>
      <w:proofErr w:type="gramEnd"/>
      <w:r>
        <w:rPr>
          <w:rFonts w:ascii="Times New Roman" w:eastAsia="Times New Roman" w:hAnsi="Times New Roman" w:cs="Times New Roman"/>
          <w:sz w:val="28"/>
          <w:szCs w:val="28"/>
        </w:rPr>
        <w:t xml:space="preserve"> секретарь комиссии по делам несовершеннолетних;</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финансам и бюджету;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социальной защиты;</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опеки и попечительства</w:t>
      </w:r>
    </w:p>
    <w:p w:rsidR="00A46416" w:rsidRPr="00A46416" w:rsidRDefault="00A46416" w:rsidP="00A46416">
      <w:pPr>
        <w:contextualSpacing/>
        <w:jc w:val="center"/>
        <w:rPr>
          <w:rFonts w:ascii="Times New Roman" w:hAnsi="Times New Roman" w:cs="Times New Roman"/>
          <w:sz w:val="28"/>
          <w:szCs w:val="28"/>
        </w:rPr>
      </w:pPr>
    </w:p>
    <w:sectPr w:rsidR="00A46416" w:rsidRPr="00A46416" w:rsidSect="00152B8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43"/>
    <w:multiLevelType w:val="hybridMultilevel"/>
    <w:tmpl w:val="972E6390"/>
    <w:lvl w:ilvl="0" w:tplc="EF1C8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8"/>
    <w:rsid w:val="000A3FFF"/>
    <w:rsid w:val="000E0E54"/>
    <w:rsid w:val="000E425C"/>
    <w:rsid w:val="000F1509"/>
    <w:rsid w:val="00102150"/>
    <w:rsid w:val="001111CB"/>
    <w:rsid w:val="001162F0"/>
    <w:rsid w:val="00152B81"/>
    <w:rsid w:val="002F5BC4"/>
    <w:rsid w:val="003F008E"/>
    <w:rsid w:val="003F3292"/>
    <w:rsid w:val="004179DF"/>
    <w:rsid w:val="0043442F"/>
    <w:rsid w:val="004A7EEC"/>
    <w:rsid w:val="00593CC5"/>
    <w:rsid w:val="0059606A"/>
    <w:rsid w:val="005A0FE1"/>
    <w:rsid w:val="005B0F7B"/>
    <w:rsid w:val="005E0CF1"/>
    <w:rsid w:val="005E5FB6"/>
    <w:rsid w:val="00614DA7"/>
    <w:rsid w:val="006C0652"/>
    <w:rsid w:val="007328D4"/>
    <w:rsid w:val="00777A62"/>
    <w:rsid w:val="00791E16"/>
    <w:rsid w:val="007A4CDF"/>
    <w:rsid w:val="008C723C"/>
    <w:rsid w:val="008F4DAB"/>
    <w:rsid w:val="00972C16"/>
    <w:rsid w:val="00A316EF"/>
    <w:rsid w:val="00A46416"/>
    <w:rsid w:val="00AD3171"/>
    <w:rsid w:val="00AF6B0F"/>
    <w:rsid w:val="00B151A5"/>
    <w:rsid w:val="00B646DD"/>
    <w:rsid w:val="00BD2BC1"/>
    <w:rsid w:val="00BE3591"/>
    <w:rsid w:val="00C25658"/>
    <w:rsid w:val="00C37DE9"/>
    <w:rsid w:val="00C73D4D"/>
    <w:rsid w:val="00CC043B"/>
    <w:rsid w:val="00CC4325"/>
    <w:rsid w:val="00D11928"/>
    <w:rsid w:val="00D23558"/>
    <w:rsid w:val="00D706DB"/>
    <w:rsid w:val="00D74A86"/>
    <w:rsid w:val="00D770CF"/>
    <w:rsid w:val="00DB1313"/>
    <w:rsid w:val="00DC1A90"/>
    <w:rsid w:val="00E140AD"/>
    <w:rsid w:val="00E20432"/>
    <w:rsid w:val="00E56C1F"/>
    <w:rsid w:val="00E75ABC"/>
    <w:rsid w:val="00E77F51"/>
    <w:rsid w:val="00EA4858"/>
    <w:rsid w:val="00EB1126"/>
    <w:rsid w:val="00F3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8">
      <w:bodyDiv w:val="1"/>
      <w:marLeft w:val="0"/>
      <w:marRight w:val="0"/>
      <w:marTop w:val="0"/>
      <w:marBottom w:val="0"/>
      <w:divBdr>
        <w:top w:val="none" w:sz="0" w:space="0" w:color="auto"/>
        <w:left w:val="none" w:sz="0" w:space="0" w:color="auto"/>
        <w:bottom w:val="none" w:sz="0" w:space="0" w:color="auto"/>
        <w:right w:val="none" w:sz="0" w:space="0" w:color="auto"/>
      </w:divBdr>
    </w:div>
    <w:div w:id="20661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4CD6-968D-482C-8EC3-50890203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Ростовцева</cp:lastModifiedBy>
  <cp:revision>8</cp:revision>
  <cp:lastPrinted>2021-04-01T09:04:00Z</cp:lastPrinted>
  <dcterms:created xsi:type="dcterms:W3CDTF">2021-03-12T13:59:00Z</dcterms:created>
  <dcterms:modified xsi:type="dcterms:W3CDTF">2021-04-02T14:39:00Z</dcterms:modified>
</cp:coreProperties>
</file>